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11E042" w14:textId="25BE5ED2" w:rsidR="001D2E28" w:rsidRDefault="00E036B1">
      <w:pPr>
        <w:jc w:val="center"/>
        <w:rPr>
          <w:rFonts w:ascii="宋体" w:hAnsi="宋体"/>
          <w:b/>
          <w:sz w:val="30"/>
          <w:szCs w:val="30"/>
        </w:rPr>
      </w:pPr>
      <w:r>
        <w:rPr>
          <w:rFonts w:hint="eastAsia"/>
          <w:b/>
          <w:sz w:val="30"/>
          <w:szCs w:val="30"/>
        </w:rPr>
        <w:t xml:space="preserve">          </w:t>
      </w:r>
      <w:r w:rsidR="00CE5838">
        <w:rPr>
          <w:b/>
          <w:sz w:val="30"/>
          <w:szCs w:val="30"/>
        </w:rPr>
        <w:t xml:space="preserve">         </w:t>
      </w:r>
      <w:r>
        <w:rPr>
          <w:rFonts w:hint="eastAsia"/>
          <w:b/>
          <w:sz w:val="30"/>
          <w:szCs w:val="30"/>
        </w:rPr>
        <w:t>审核员</w:t>
      </w:r>
      <w:r>
        <w:rPr>
          <w:rFonts w:ascii="宋体" w:hAnsi="宋体" w:hint="eastAsia"/>
          <w:b/>
          <w:sz w:val="30"/>
          <w:szCs w:val="30"/>
        </w:rPr>
        <w:t>现场审核记录</w:t>
      </w:r>
      <w:bookmarkStart w:id="0" w:name="合同编号"/>
      <w:r>
        <w:rPr>
          <w:rFonts w:ascii="宋体" w:hAnsi="宋体" w:hint="eastAsia"/>
          <w:b/>
          <w:sz w:val="30"/>
          <w:szCs w:val="30"/>
        </w:rPr>
        <w:t xml:space="preserve">            </w:t>
      </w:r>
      <w:r w:rsidR="00CE5838" w:rsidRPr="00CE5838">
        <w:rPr>
          <w:rFonts w:ascii="宋体" w:hAnsi="宋体" w:hint="eastAsia"/>
          <w:bCs/>
          <w:szCs w:val="21"/>
        </w:rPr>
        <w:t>编号</w:t>
      </w:r>
      <w:r w:rsidR="00CE5838">
        <w:rPr>
          <w:rFonts w:ascii="宋体" w:hAnsi="宋体" w:hint="eastAsia"/>
          <w:b/>
          <w:sz w:val="30"/>
          <w:szCs w:val="30"/>
        </w:rPr>
        <w:t xml:space="preserve"> </w:t>
      </w:r>
      <w:r>
        <w:rPr>
          <w:rFonts w:hint="eastAsia"/>
          <w:szCs w:val="21"/>
          <w:u w:val="single"/>
        </w:rPr>
        <w:t>0041-2019-2020</w:t>
      </w:r>
      <w:bookmarkEnd w:id="0"/>
    </w:p>
    <w:p w14:paraId="7DD52288" w14:textId="77777777" w:rsidR="001D2E28" w:rsidRDefault="00E036B1">
      <w:pPr>
        <w:spacing w:line="360" w:lineRule="auto"/>
        <w:rPr>
          <w:rFonts w:ascii="宋体" w:hAnsi="宋体"/>
          <w:szCs w:val="21"/>
        </w:rPr>
      </w:pPr>
      <w:r>
        <w:rPr>
          <w:rFonts w:hint="eastAsia"/>
          <w:sz w:val="24"/>
          <w:szCs w:val="24"/>
        </w:rPr>
        <w:t>企业名称：</w:t>
      </w:r>
      <w:bookmarkStart w:id="1" w:name="组织名称"/>
      <w:r>
        <w:rPr>
          <w:rFonts w:ascii="宋体" w:hAnsi="宋体" w:hint="eastAsia"/>
          <w:sz w:val="24"/>
          <w:szCs w:val="24"/>
          <w:u w:val="single"/>
        </w:rPr>
        <w:t>徐州阿马凯液压技术有限公司</w:t>
      </w:r>
      <w:bookmarkEnd w:id="1"/>
    </w:p>
    <w:p w14:paraId="749AC472" w14:textId="77777777" w:rsidR="001D2E28" w:rsidRDefault="00E036B1">
      <w:pPr>
        <w:spacing w:line="360" w:lineRule="auto"/>
        <w:rPr>
          <w:sz w:val="24"/>
          <w:szCs w:val="24"/>
        </w:rPr>
      </w:pPr>
      <w:r>
        <w:rPr>
          <w:rFonts w:ascii="宋体" w:hAnsi="宋体" w:hint="eastAsia"/>
          <w:sz w:val="24"/>
          <w:szCs w:val="24"/>
        </w:rPr>
        <w:t>审核员：</w:t>
      </w:r>
      <w:r>
        <w:rPr>
          <w:rFonts w:ascii="宋体" w:hAnsi="宋体" w:hint="eastAsia"/>
          <w:sz w:val="24"/>
          <w:szCs w:val="24"/>
          <w:u w:val="single"/>
        </w:rPr>
        <w:t xml:space="preserve">尹彩侠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07</w:t>
      </w:r>
      <w:r>
        <w:rPr>
          <w:rFonts w:hint="eastAsia"/>
          <w:sz w:val="24"/>
          <w:szCs w:val="24"/>
        </w:rPr>
        <w:t>月</w:t>
      </w:r>
      <w:r>
        <w:rPr>
          <w:rFonts w:hint="eastAsia"/>
          <w:sz w:val="24"/>
          <w:szCs w:val="24"/>
        </w:rPr>
        <w:t>07</w:t>
      </w:r>
      <w:r>
        <w:rPr>
          <w:rFonts w:hint="eastAsia"/>
          <w:sz w:val="24"/>
          <w:szCs w:val="24"/>
        </w:rPr>
        <w:t>日</w:t>
      </w:r>
      <w:r>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1D2E28" w14:paraId="411F788A" w14:textId="77777777">
        <w:trPr>
          <w:trHeight w:val="504"/>
          <w:jc w:val="center"/>
        </w:trPr>
        <w:tc>
          <w:tcPr>
            <w:tcW w:w="451" w:type="dxa"/>
            <w:vAlign w:val="center"/>
          </w:tcPr>
          <w:p w14:paraId="706F5228" w14:textId="77777777" w:rsidR="001D2E28" w:rsidRDefault="00E036B1">
            <w:pPr>
              <w:spacing w:line="320" w:lineRule="exact"/>
              <w:rPr>
                <w:szCs w:val="21"/>
              </w:rPr>
            </w:pPr>
            <w:r>
              <w:rPr>
                <w:rFonts w:hint="eastAsia"/>
                <w:szCs w:val="21"/>
              </w:rPr>
              <w:t>序号</w:t>
            </w:r>
          </w:p>
        </w:tc>
        <w:tc>
          <w:tcPr>
            <w:tcW w:w="1925" w:type="dxa"/>
            <w:vAlign w:val="center"/>
          </w:tcPr>
          <w:p w14:paraId="79AFB566" w14:textId="77777777" w:rsidR="001D2E28" w:rsidRDefault="00E036B1">
            <w:pPr>
              <w:spacing w:line="320" w:lineRule="exact"/>
              <w:rPr>
                <w:rFonts w:ascii="宋体" w:hAnsi="宋体"/>
                <w:szCs w:val="21"/>
              </w:rPr>
            </w:pPr>
            <w:r>
              <w:rPr>
                <w:rFonts w:hint="eastAsia"/>
                <w:szCs w:val="21"/>
              </w:rPr>
              <w:t>审核</w:t>
            </w:r>
            <w:r>
              <w:rPr>
                <w:rFonts w:ascii="宋体" w:hAnsi="宋体" w:hint="eastAsia"/>
                <w:szCs w:val="21"/>
              </w:rPr>
              <w:t>内容</w:t>
            </w:r>
          </w:p>
          <w:p w14:paraId="64CF0768" w14:textId="77777777" w:rsidR="001D2E28" w:rsidRDefault="00E036B1">
            <w:pPr>
              <w:spacing w:line="320" w:lineRule="exact"/>
              <w:rPr>
                <w:rFonts w:ascii="宋体" w:hAnsi="宋体"/>
                <w:szCs w:val="21"/>
              </w:rPr>
            </w:pPr>
            <w:r>
              <w:rPr>
                <w:rFonts w:ascii="宋体" w:hAnsi="宋体" w:hint="eastAsia"/>
                <w:szCs w:val="21"/>
              </w:rPr>
              <w:t>及抽样要求</w:t>
            </w:r>
          </w:p>
        </w:tc>
        <w:tc>
          <w:tcPr>
            <w:tcW w:w="993" w:type="dxa"/>
            <w:vAlign w:val="center"/>
          </w:tcPr>
          <w:p w14:paraId="755C1CA3" w14:textId="77777777" w:rsidR="001D2E28" w:rsidRDefault="00E036B1">
            <w:pPr>
              <w:rPr>
                <w:rFonts w:ascii="宋体" w:hAnsi="宋体"/>
                <w:sz w:val="18"/>
                <w:szCs w:val="18"/>
              </w:rPr>
            </w:pPr>
            <w:r>
              <w:rPr>
                <w:rFonts w:ascii="宋体" w:hAnsi="宋体" w:hint="eastAsia"/>
                <w:sz w:val="18"/>
                <w:szCs w:val="18"/>
              </w:rPr>
              <w:t>对应的</w:t>
            </w:r>
          </w:p>
          <w:p w14:paraId="69C37CB8" w14:textId="77777777" w:rsidR="001D2E28" w:rsidRDefault="00E036B1">
            <w:pPr>
              <w:rPr>
                <w:rFonts w:ascii="宋体" w:hAnsi="宋体"/>
                <w:sz w:val="18"/>
                <w:szCs w:val="18"/>
              </w:rPr>
            </w:pPr>
            <w:r>
              <w:rPr>
                <w:rFonts w:ascii="宋体" w:hAnsi="宋体" w:hint="eastAsia"/>
                <w:sz w:val="18"/>
                <w:szCs w:val="18"/>
              </w:rPr>
              <w:t>标准条款</w:t>
            </w:r>
          </w:p>
        </w:tc>
        <w:tc>
          <w:tcPr>
            <w:tcW w:w="4869" w:type="dxa"/>
            <w:vAlign w:val="center"/>
          </w:tcPr>
          <w:p w14:paraId="0B948114" w14:textId="77777777" w:rsidR="001D2E28" w:rsidRDefault="00E036B1">
            <w:pPr>
              <w:jc w:val="center"/>
              <w:rPr>
                <w:rFonts w:ascii="宋体" w:hAnsi="宋体"/>
                <w:szCs w:val="21"/>
              </w:rPr>
            </w:pPr>
            <w:r>
              <w:rPr>
                <w:rFonts w:ascii="宋体" w:hAnsi="宋体" w:hint="eastAsia"/>
                <w:szCs w:val="21"/>
              </w:rPr>
              <w:t>审核记录</w:t>
            </w:r>
          </w:p>
          <w:p w14:paraId="5B2894C3" w14:textId="77777777" w:rsidR="001D2E28" w:rsidRDefault="00E036B1">
            <w:pPr>
              <w:jc w:val="center"/>
              <w:rPr>
                <w:rFonts w:ascii="宋体" w:hAnsi="宋体"/>
                <w:szCs w:val="21"/>
              </w:rPr>
            </w:pPr>
            <w:r>
              <w:rPr>
                <w:rFonts w:ascii="宋体" w:hAnsi="宋体" w:hint="eastAsia"/>
                <w:szCs w:val="21"/>
              </w:rPr>
              <w:t>及说明</w:t>
            </w:r>
          </w:p>
        </w:tc>
        <w:tc>
          <w:tcPr>
            <w:tcW w:w="1084" w:type="dxa"/>
            <w:vAlign w:val="center"/>
          </w:tcPr>
          <w:p w14:paraId="3EDFD508" w14:textId="77777777" w:rsidR="001D2E28" w:rsidRDefault="00E036B1">
            <w:pPr>
              <w:rPr>
                <w:rFonts w:ascii="宋体" w:hAnsi="宋体"/>
                <w:szCs w:val="21"/>
              </w:rPr>
            </w:pPr>
            <w:r>
              <w:rPr>
                <w:rFonts w:hint="eastAsia"/>
                <w:szCs w:val="21"/>
              </w:rPr>
              <w:t>审核部门</w:t>
            </w:r>
          </w:p>
        </w:tc>
        <w:tc>
          <w:tcPr>
            <w:tcW w:w="794" w:type="dxa"/>
            <w:vAlign w:val="center"/>
          </w:tcPr>
          <w:p w14:paraId="2BFC65BB" w14:textId="77777777" w:rsidR="001D2E28" w:rsidRDefault="00E036B1">
            <w:pPr>
              <w:rPr>
                <w:rFonts w:ascii="宋体" w:hAnsi="宋体"/>
                <w:szCs w:val="21"/>
              </w:rPr>
            </w:pPr>
            <w:r>
              <w:rPr>
                <w:rFonts w:ascii="宋体" w:hAnsi="宋体" w:hint="eastAsia"/>
                <w:szCs w:val="21"/>
              </w:rPr>
              <w:t>是否列入</w:t>
            </w:r>
          </w:p>
          <w:p w14:paraId="0CD777E6" w14:textId="77777777" w:rsidR="001D2E28" w:rsidRDefault="00E036B1">
            <w:pPr>
              <w:rPr>
                <w:rFonts w:ascii="宋体" w:hAnsi="宋体"/>
                <w:szCs w:val="21"/>
              </w:rPr>
            </w:pPr>
            <w:r>
              <w:rPr>
                <w:rFonts w:ascii="宋体" w:hAnsi="宋体" w:hint="eastAsia"/>
                <w:szCs w:val="21"/>
              </w:rPr>
              <w:t>不符合项</w:t>
            </w:r>
          </w:p>
        </w:tc>
      </w:tr>
      <w:tr w:rsidR="001D2E28" w14:paraId="2F237C2B" w14:textId="77777777">
        <w:trPr>
          <w:trHeight w:val="170"/>
          <w:jc w:val="center"/>
        </w:trPr>
        <w:tc>
          <w:tcPr>
            <w:tcW w:w="451" w:type="dxa"/>
            <w:vAlign w:val="center"/>
          </w:tcPr>
          <w:p w14:paraId="6F6012A2" w14:textId="77777777" w:rsidR="001D2E28" w:rsidRDefault="00E036B1">
            <w:pPr>
              <w:spacing w:line="320" w:lineRule="exact"/>
              <w:rPr>
                <w:rFonts w:ascii="宋体" w:hAnsi="宋体"/>
                <w:szCs w:val="21"/>
                <w:highlight w:val="red"/>
              </w:rPr>
            </w:pPr>
            <w:r>
              <w:rPr>
                <w:rFonts w:ascii="宋体" w:hAnsi="宋体" w:hint="eastAsia"/>
                <w:szCs w:val="21"/>
              </w:rPr>
              <w:t>1</w:t>
            </w:r>
          </w:p>
        </w:tc>
        <w:tc>
          <w:tcPr>
            <w:tcW w:w="1925" w:type="dxa"/>
            <w:vAlign w:val="center"/>
          </w:tcPr>
          <w:p w14:paraId="53B7BC26" w14:textId="77777777" w:rsidR="001D2E28" w:rsidRDefault="00E036B1">
            <w:pPr>
              <w:spacing w:line="320" w:lineRule="exact"/>
              <w:rPr>
                <w:rFonts w:ascii="宋体" w:hAnsi="宋体"/>
                <w:szCs w:val="21"/>
              </w:rPr>
            </w:pPr>
            <w:r>
              <w:rPr>
                <w:rFonts w:ascii="宋体" w:hAnsi="宋体" w:hint="eastAsia"/>
                <w:szCs w:val="21"/>
              </w:rPr>
              <w:t>抽查企业(4-5)台件测量设备是否处于有效的校准状态？</w:t>
            </w:r>
          </w:p>
          <w:p w14:paraId="4AB9DBD7" w14:textId="77777777" w:rsidR="001D2E28" w:rsidRDefault="00E036B1">
            <w:pPr>
              <w:spacing w:line="320" w:lineRule="exact"/>
              <w:rPr>
                <w:rFonts w:ascii="宋体" w:hAnsi="宋体"/>
                <w:szCs w:val="21"/>
              </w:rPr>
            </w:pPr>
            <w:r>
              <w:rPr>
                <w:rFonts w:ascii="宋体" w:hAnsi="宋体" w:hint="eastAsia"/>
                <w:szCs w:val="21"/>
              </w:rPr>
              <w:t>是否有计量确认状态标识？</w:t>
            </w:r>
          </w:p>
          <w:p w14:paraId="57339F5F" w14:textId="77777777" w:rsidR="001D2E28" w:rsidRDefault="00E036B1">
            <w:pPr>
              <w:spacing w:line="320" w:lineRule="exact"/>
              <w:rPr>
                <w:rFonts w:ascii="宋体" w:hAnsi="宋体"/>
                <w:szCs w:val="21"/>
              </w:rPr>
            </w:pPr>
            <w:r>
              <w:rPr>
                <w:rFonts w:ascii="宋体" w:hAnsi="宋体" w:hint="eastAsia"/>
                <w:szCs w:val="21"/>
              </w:rPr>
              <w:t>测量设备的有关信息是否和检定证书台账信息一致。</w:t>
            </w:r>
          </w:p>
          <w:p w14:paraId="7275D84D" w14:textId="77777777" w:rsidR="001D2E28" w:rsidRDefault="001D2E28">
            <w:pPr>
              <w:spacing w:line="320" w:lineRule="exact"/>
              <w:rPr>
                <w:rFonts w:ascii="宋体" w:hAnsi="宋体"/>
                <w:szCs w:val="21"/>
              </w:rPr>
            </w:pPr>
          </w:p>
          <w:p w14:paraId="2DF7E52E" w14:textId="77777777" w:rsidR="001D2E28" w:rsidRDefault="001D2E28">
            <w:pPr>
              <w:spacing w:line="320" w:lineRule="exact"/>
              <w:rPr>
                <w:rFonts w:ascii="宋体" w:hAnsi="宋体"/>
                <w:szCs w:val="21"/>
              </w:rPr>
            </w:pPr>
          </w:p>
        </w:tc>
        <w:tc>
          <w:tcPr>
            <w:tcW w:w="993" w:type="dxa"/>
            <w:vAlign w:val="center"/>
          </w:tcPr>
          <w:p w14:paraId="1A1FDC12" w14:textId="77777777" w:rsidR="001D2E28" w:rsidRDefault="00E036B1">
            <w:pPr>
              <w:rPr>
                <w:rFonts w:ascii="宋体" w:hAnsi="宋体"/>
                <w:szCs w:val="21"/>
              </w:rPr>
            </w:pPr>
            <w:r>
              <w:rPr>
                <w:rFonts w:ascii="宋体" w:hAnsi="宋体" w:hint="eastAsia"/>
                <w:szCs w:val="21"/>
              </w:rPr>
              <w:t>6.2.4标识</w:t>
            </w:r>
          </w:p>
          <w:p w14:paraId="534A6785" w14:textId="77777777" w:rsidR="001D2E28" w:rsidRDefault="00E036B1">
            <w:pPr>
              <w:rPr>
                <w:rFonts w:ascii="宋体" w:hAnsi="宋体"/>
                <w:szCs w:val="21"/>
              </w:rPr>
            </w:pPr>
            <w:r>
              <w:rPr>
                <w:rFonts w:ascii="宋体" w:hAnsi="宋体" w:hint="eastAsia"/>
                <w:szCs w:val="21"/>
              </w:rPr>
              <w:t>6.3.1测量设备</w:t>
            </w:r>
          </w:p>
          <w:p w14:paraId="68723002" w14:textId="77777777" w:rsidR="001D2E28" w:rsidRDefault="00E036B1">
            <w:pPr>
              <w:rPr>
                <w:rFonts w:ascii="宋体" w:hAnsi="宋体"/>
                <w:szCs w:val="21"/>
              </w:rPr>
            </w:pPr>
            <w:r>
              <w:rPr>
                <w:rFonts w:ascii="宋体" w:hAnsi="宋体" w:hint="eastAsia"/>
                <w:szCs w:val="21"/>
              </w:rPr>
              <w:t>7.3.2溯源性</w:t>
            </w:r>
          </w:p>
        </w:tc>
        <w:tc>
          <w:tcPr>
            <w:tcW w:w="4869" w:type="dxa"/>
            <w:vAlign w:val="center"/>
          </w:tcPr>
          <w:p w14:paraId="7FA89CA2" w14:textId="77777777" w:rsidR="001D2E28" w:rsidRDefault="00E036B1">
            <w:pPr>
              <w:spacing w:line="336" w:lineRule="auto"/>
              <w:ind w:firstLineChars="100" w:firstLine="210"/>
              <w:rPr>
                <w:rFonts w:ascii="宋体" w:hAnsi="宋体"/>
                <w:color w:val="000000" w:themeColor="text1"/>
                <w:szCs w:val="21"/>
              </w:rPr>
            </w:pPr>
            <w:r>
              <w:rPr>
                <w:rFonts w:ascii="宋体" w:hAnsi="宋体" w:hint="eastAsia"/>
                <w:color w:val="000000" w:themeColor="text1"/>
                <w:szCs w:val="21"/>
              </w:rPr>
              <w:t>抽查现场5台测量设备，都处于有效的校准／检定状态，测量设备有计量确认状态标识，标识清晰，由徐州市质量技术监督综合检验检测中心，使用符合要求。</w:t>
            </w:r>
          </w:p>
          <w:p w14:paraId="028DDFE0" w14:textId="6FC24A2D"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制造部（机加工工序）</w:t>
            </w:r>
            <w:r w:rsidR="00123B58">
              <w:rPr>
                <w:rFonts w:ascii="宋体" w:hAnsi="宋体" w:hint="eastAsia"/>
                <w:color w:val="000000" w:themeColor="text1"/>
                <w:szCs w:val="21"/>
              </w:rPr>
              <w:t>三点内径千分尺</w:t>
            </w:r>
            <w:r>
              <w:rPr>
                <w:rFonts w:ascii="宋体" w:hAnsi="宋体" w:hint="eastAsia"/>
                <w:color w:val="000000" w:themeColor="text1"/>
                <w:szCs w:val="21"/>
              </w:rPr>
              <w:t>，编号161126518，，检定日期：2020.04.20， 有效期：2021.04</w:t>
            </w:r>
            <w:r>
              <w:rPr>
                <w:rFonts w:ascii="宋体" w:hAnsi="宋体"/>
                <w:color w:val="000000" w:themeColor="text1"/>
                <w:szCs w:val="21"/>
              </w:rPr>
              <w:t>.</w:t>
            </w:r>
            <w:r>
              <w:rPr>
                <w:rFonts w:ascii="宋体" w:hAnsi="宋体" w:hint="eastAsia"/>
                <w:color w:val="000000" w:themeColor="text1"/>
                <w:szCs w:val="21"/>
              </w:rPr>
              <w:t>19；</w:t>
            </w:r>
          </w:p>
          <w:p w14:paraId="17D252F1" w14:textId="42ABD4A2"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制造部（机加工工序）</w:t>
            </w:r>
            <w:r w:rsidR="00123B58">
              <w:rPr>
                <w:rFonts w:ascii="宋体" w:hAnsi="宋体" w:hint="eastAsia"/>
                <w:color w:val="000000" w:themeColor="text1"/>
                <w:szCs w:val="21"/>
              </w:rPr>
              <w:t>螺纹塞规（通）（止）</w:t>
            </w:r>
            <w:r>
              <w:rPr>
                <w:rFonts w:ascii="宋体" w:hAnsi="宋体" w:hint="eastAsia"/>
                <w:color w:val="000000" w:themeColor="text1"/>
                <w:szCs w:val="21"/>
              </w:rPr>
              <w:t>，编号20000780，，校准日期：2020.01.22， 有效期：2021.01.21；</w:t>
            </w:r>
          </w:p>
          <w:p w14:paraId="7AC4B4BA" w14:textId="3E9104BC"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制造部（珩磨工序）</w:t>
            </w:r>
            <w:r w:rsidR="00123B58">
              <w:rPr>
                <w:rFonts w:ascii="宋体" w:hAnsi="宋体" w:hint="eastAsia"/>
                <w:color w:val="000000" w:themeColor="text1"/>
                <w:szCs w:val="21"/>
              </w:rPr>
              <w:t>光滑环规</w:t>
            </w:r>
            <w:r>
              <w:rPr>
                <w:rFonts w:ascii="宋体" w:hAnsi="宋体" w:hint="eastAsia"/>
                <w:color w:val="000000" w:themeColor="text1"/>
                <w:szCs w:val="21"/>
              </w:rPr>
              <w:t>，编号2159-12813，校准日期：2020.05.21，有效期：2021.05.20.;</w:t>
            </w:r>
          </w:p>
          <w:p w14:paraId="675637DB" w14:textId="6CF02475"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制造部（珩磨工序）</w:t>
            </w:r>
            <w:r w:rsidR="00123B58">
              <w:rPr>
                <w:rFonts w:ascii="宋体" w:hAnsi="宋体" w:hint="eastAsia"/>
                <w:color w:val="000000" w:themeColor="text1"/>
                <w:szCs w:val="21"/>
              </w:rPr>
              <w:t>芯棒</w:t>
            </w:r>
            <w:r>
              <w:rPr>
                <w:rFonts w:ascii="宋体" w:hAnsi="宋体" w:hint="eastAsia"/>
                <w:color w:val="000000" w:themeColor="text1"/>
                <w:szCs w:val="21"/>
              </w:rPr>
              <w:t>，编号20012778，校准日期：2020.05.21，有效期：2021.05.20；</w:t>
            </w:r>
          </w:p>
          <w:p w14:paraId="71A9C929" w14:textId="3B45BEC0"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质量部（检验室）</w:t>
            </w:r>
            <w:r w:rsidR="00123B58">
              <w:rPr>
                <w:rFonts w:ascii="宋体" w:hAnsi="宋体" w:hint="eastAsia"/>
                <w:color w:val="000000" w:themeColor="text1"/>
                <w:szCs w:val="21"/>
              </w:rPr>
              <w:t>洛氏硬度计</w:t>
            </w:r>
            <w:r>
              <w:rPr>
                <w:rFonts w:ascii="宋体" w:hAnsi="宋体" w:hint="eastAsia"/>
                <w:color w:val="000000" w:themeColor="text1"/>
                <w:szCs w:val="21"/>
              </w:rPr>
              <w:t>，编号0007，检定日期：2020.04.22，有效期：2021.04.21；</w:t>
            </w:r>
          </w:p>
          <w:p w14:paraId="19972CB9" w14:textId="7CE47498"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《测量设备台账》，共701台件测量设备，其中A类1件，</w:t>
            </w:r>
            <w:r>
              <w:rPr>
                <w:rFonts w:ascii="宋体" w:hAnsi="宋体"/>
                <w:color w:val="000000" w:themeColor="text1"/>
                <w:szCs w:val="21"/>
              </w:rPr>
              <w:t>B</w:t>
            </w:r>
            <w:r>
              <w:rPr>
                <w:rFonts w:ascii="宋体" w:hAnsi="宋体" w:hint="eastAsia"/>
                <w:color w:val="000000" w:themeColor="text1"/>
                <w:szCs w:val="21"/>
              </w:rPr>
              <w:t>类673件 ，</w:t>
            </w:r>
            <w:r w:rsidR="00495B94">
              <w:rPr>
                <w:rFonts w:ascii="宋体" w:hAnsi="宋体" w:hint="eastAsia"/>
                <w:color w:val="000000" w:themeColor="text1"/>
                <w:szCs w:val="21"/>
              </w:rPr>
              <w:t>其余为</w:t>
            </w:r>
            <w:r w:rsidR="00495B94">
              <w:rPr>
                <w:rFonts w:ascii="宋体" w:hAnsi="宋体"/>
                <w:color w:val="000000" w:themeColor="text1"/>
                <w:szCs w:val="21"/>
              </w:rPr>
              <w:t>C</w:t>
            </w:r>
            <w:r w:rsidR="00495B94">
              <w:rPr>
                <w:rFonts w:ascii="宋体" w:hAnsi="宋体" w:hint="eastAsia"/>
                <w:color w:val="000000" w:themeColor="text1"/>
                <w:szCs w:val="21"/>
              </w:rPr>
              <w:t>类。</w:t>
            </w:r>
            <w:r>
              <w:rPr>
                <w:rFonts w:ascii="宋体" w:hAnsi="宋体" w:hint="eastAsia"/>
                <w:color w:val="000000" w:themeColor="text1"/>
                <w:szCs w:val="21"/>
              </w:rPr>
              <w:t>现场测量设备的有关信息和检定证书台账信息一致。</w:t>
            </w:r>
          </w:p>
          <w:p w14:paraId="579B6E60" w14:textId="77777777" w:rsidR="001D2E28" w:rsidRDefault="00E036B1">
            <w:pPr>
              <w:spacing w:line="336" w:lineRule="auto"/>
              <w:ind w:firstLineChars="200" w:firstLine="420"/>
              <w:rPr>
                <w:rFonts w:ascii="宋体" w:hAnsi="宋体"/>
                <w:color w:val="000000" w:themeColor="text1"/>
                <w:szCs w:val="21"/>
                <w:highlight w:val="red"/>
              </w:rPr>
            </w:pPr>
            <w:r>
              <w:rPr>
                <w:rFonts w:ascii="宋体" w:hAnsi="宋体" w:hint="eastAsia"/>
                <w:color w:val="000000" w:themeColor="text1"/>
                <w:szCs w:val="21"/>
              </w:rPr>
              <w:t>符合</w:t>
            </w:r>
            <w:r w:rsidR="00495B94">
              <w:rPr>
                <w:rFonts w:ascii="宋体" w:hAnsi="宋体" w:hint="eastAsia"/>
                <w:color w:val="000000" w:themeColor="text1"/>
                <w:szCs w:val="21"/>
              </w:rPr>
              <w:t>标准</w:t>
            </w:r>
            <w:r>
              <w:rPr>
                <w:rFonts w:ascii="宋体" w:hAnsi="宋体" w:hint="eastAsia"/>
                <w:color w:val="000000" w:themeColor="text1"/>
                <w:szCs w:val="21"/>
              </w:rPr>
              <w:t>要求。</w:t>
            </w:r>
          </w:p>
        </w:tc>
        <w:tc>
          <w:tcPr>
            <w:tcW w:w="1084" w:type="dxa"/>
            <w:vAlign w:val="center"/>
          </w:tcPr>
          <w:p w14:paraId="00E6496C" w14:textId="77777777" w:rsidR="001D2E28" w:rsidRDefault="00E036B1">
            <w:pPr>
              <w:jc w:val="center"/>
              <w:rPr>
                <w:rFonts w:eastAsia="新宋体"/>
                <w:szCs w:val="21"/>
              </w:rPr>
            </w:pPr>
            <w:r>
              <w:rPr>
                <w:rFonts w:eastAsia="新宋体" w:hint="eastAsia"/>
                <w:szCs w:val="21"/>
              </w:rPr>
              <w:t>制造部</w:t>
            </w:r>
          </w:p>
          <w:p w14:paraId="1D9B60F8" w14:textId="77777777" w:rsidR="001D2E28" w:rsidRDefault="00E036B1">
            <w:pPr>
              <w:jc w:val="center"/>
              <w:rPr>
                <w:rFonts w:eastAsia="新宋体"/>
                <w:szCs w:val="21"/>
              </w:rPr>
            </w:pPr>
            <w:r>
              <w:rPr>
                <w:rFonts w:eastAsia="新宋体" w:hint="eastAsia"/>
                <w:szCs w:val="21"/>
              </w:rPr>
              <w:t>质量部</w:t>
            </w:r>
          </w:p>
          <w:p w14:paraId="6CE3CE6D" w14:textId="77777777" w:rsidR="001D2E28" w:rsidRDefault="001D2E28">
            <w:pPr>
              <w:jc w:val="center"/>
              <w:rPr>
                <w:rFonts w:ascii="宋体" w:hAnsi="宋体"/>
                <w:szCs w:val="21"/>
                <w:highlight w:val="red"/>
              </w:rPr>
            </w:pPr>
          </w:p>
        </w:tc>
        <w:tc>
          <w:tcPr>
            <w:tcW w:w="794" w:type="dxa"/>
            <w:vAlign w:val="center"/>
          </w:tcPr>
          <w:p w14:paraId="7A732A1C" w14:textId="77777777" w:rsidR="001D2E28" w:rsidRDefault="00E036B1">
            <w:pPr>
              <w:jc w:val="center"/>
              <w:rPr>
                <w:rFonts w:ascii="宋体" w:hAnsi="宋体"/>
                <w:szCs w:val="21"/>
                <w:highlight w:val="red"/>
              </w:rPr>
            </w:pPr>
            <w:r>
              <w:rPr>
                <w:rFonts w:ascii="宋体" w:hAnsi="宋体" w:hint="eastAsia"/>
                <w:szCs w:val="21"/>
              </w:rPr>
              <w:t>否</w:t>
            </w:r>
          </w:p>
        </w:tc>
      </w:tr>
      <w:tr w:rsidR="001D2E28" w14:paraId="241B5A54" w14:textId="77777777">
        <w:trPr>
          <w:trHeight w:val="90"/>
          <w:jc w:val="center"/>
        </w:trPr>
        <w:tc>
          <w:tcPr>
            <w:tcW w:w="451" w:type="dxa"/>
            <w:vAlign w:val="center"/>
          </w:tcPr>
          <w:p w14:paraId="7F5F4B2B" w14:textId="77777777" w:rsidR="001D2E28" w:rsidRDefault="00E036B1">
            <w:pPr>
              <w:spacing w:line="320" w:lineRule="exact"/>
              <w:rPr>
                <w:rFonts w:ascii="宋体" w:hAnsi="宋体"/>
                <w:szCs w:val="21"/>
              </w:rPr>
            </w:pPr>
            <w:r>
              <w:rPr>
                <w:rFonts w:ascii="宋体" w:hAnsi="宋体" w:hint="eastAsia"/>
                <w:szCs w:val="21"/>
              </w:rPr>
              <w:t>2</w:t>
            </w:r>
          </w:p>
        </w:tc>
        <w:tc>
          <w:tcPr>
            <w:tcW w:w="1925" w:type="dxa"/>
            <w:vAlign w:val="center"/>
          </w:tcPr>
          <w:p w14:paraId="05D3B0C1" w14:textId="77777777" w:rsidR="001D2E28" w:rsidRDefault="00E036B1">
            <w:pPr>
              <w:spacing w:line="34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w:t>
            </w:r>
            <w:r>
              <w:rPr>
                <w:rFonts w:hint="eastAsia"/>
                <w:szCs w:val="21"/>
              </w:rPr>
              <w:lastRenderedPageBreak/>
              <w:t>信息？保存期限？等</w:t>
            </w:r>
          </w:p>
        </w:tc>
        <w:tc>
          <w:tcPr>
            <w:tcW w:w="993" w:type="dxa"/>
            <w:vAlign w:val="center"/>
          </w:tcPr>
          <w:p w14:paraId="2530809B" w14:textId="77777777" w:rsidR="001D2E28" w:rsidRDefault="00E036B1">
            <w:pPr>
              <w:spacing w:line="340" w:lineRule="exact"/>
              <w:jc w:val="center"/>
              <w:rPr>
                <w:rFonts w:ascii="宋体" w:hAnsi="宋体"/>
                <w:szCs w:val="21"/>
              </w:rPr>
            </w:pPr>
            <w:r>
              <w:rPr>
                <w:rFonts w:hint="eastAsia"/>
                <w:szCs w:val="21"/>
              </w:rPr>
              <w:lastRenderedPageBreak/>
              <w:t>6.2.3</w:t>
            </w:r>
            <w:r>
              <w:rPr>
                <w:rFonts w:hint="eastAsia"/>
                <w:szCs w:val="21"/>
              </w:rPr>
              <w:t>记录</w:t>
            </w:r>
          </w:p>
        </w:tc>
        <w:tc>
          <w:tcPr>
            <w:tcW w:w="4869" w:type="dxa"/>
            <w:vAlign w:val="center"/>
          </w:tcPr>
          <w:p w14:paraId="50C27F64" w14:textId="77777777"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企业建立了Q/XGAY 27003—2019《记录控制程序》，明确了测量记录的管理、填写要求、收集、储存和处理的相关规定。</w:t>
            </w:r>
          </w:p>
          <w:p w14:paraId="509E0B4D" w14:textId="0B1E4AB9"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36147E">
              <w:rPr>
                <w:rFonts w:ascii="宋体" w:hAnsi="宋体" w:hint="eastAsia"/>
                <w:color w:val="000000" w:themeColor="text1"/>
                <w:szCs w:val="21"/>
              </w:rPr>
              <w:t>：</w:t>
            </w:r>
            <w:r>
              <w:rPr>
                <w:rFonts w:ascii="宋体" w:hAnsi="宋体" w:hint="eastAsia"/>
                <w:color w:val="000000" w:themeColor="text1"/>
                <w:szCs w:val="21"/>
              </w:rPr>
              <w:t>制造部</w:t>
            </w:r>
            <w:r w:rsidR="0036147E">
              <w:rPr>
                <w:rFonts w:ascii="宋体" w:hAnsi="宋体" w:hint="eastAsia"/>
                <w:color w:val="000000" w:themeColor="text1"/>
                <w:szCs w:val="21"/>
              </w:rPr>
              <w:t>阀零部件自检记录表，</w:t>
            </w:r>
            <w:r>
              <w:rPr>
                <w:rFonts w:ascii="宋体" w:hAnsi="宋体" w:hint="eastAsia"/>
                <w:color w:val="000000" w:themeColor="text1"/>
                <w:szCs w:val="21"/>
              </w:rPr>
              <w:t>编号为</w:t>
            </w:r>
            <w:r>
              <w:rPr>
                <w:rFonts w:ascii="宋体" w:hAnsi="宋体" w:hint="eastAsia"/>
                <w:color w:val="000000" w:themeColor="text1"/>
                <w:szCs w:val="21"/>
              </w:rPr>
              <w:lastRenderedPageBreak/>
              <w:t>XBC8-02-XDLF22，检验依据：图号XDLF22.03-1，操作者：孙梦席，检验</w:t>
            </w:r>
            <w:r w:rsidR="0036147E">
              <w:rPr>
                <w:rFonts w:ascii="宋体" w:hAnsi="宋体" w:hint="eastAsia"/>
                <w:color w:val="000000" w:themeColor="text1"/>
                <w:szCs w:val="21"/>
              </w:rPr>
              <w:t>复核</w:t>
            </w:r>
            <w:r>
              <w:rPr>
                <w:rFonts w:ascii="宋体" w:hAnsi="宋体" w:hint="eastAsia"/>
                <w:color w:val="000000" w:themeColor="text1"/>
                <w:szCs w:val="21"/>
              </w:rPr>
              <w:t>员：李炎；</w:t>
            </w:r>
          </w:p>
          <w:p w14:paraId="5A2458FF" w14:textId="0766E001" w:rsidR="001D2E28" w:rsidRDefault="0036147E">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查：质量部《成品液压阀出厂检验记录表》</w:t>
            </w:r>
            <w:r w:rsidR="00E036B1">
              <w:rPr>
                <w:rFonts w:ascii="宋体" w:hAnsi="宋体" w:hint="eastAsia"/>
                <w:color w:val="000000" w:themeColor="text1"/>
                <w:szCs w:val="21"/>
              </w:rPr>
              <w:t>编号为BC8-11-F</w:t>
            </w:r>
            <w:r w:rsidR="00EF3294">
              <w:rPr>
                <w:rFonts w:ascii="宋体" w:hAnsi="宋体" w:hint="eastAsia"/>
                <w:color w:val="000000" w:themeColor="text1"/>
                <w:szCs w:val="21"/>
              </w:rPr>
              <w:t>，</w:t>
            </w:r>
            <w:r w:rsidR="00E036B1">
              <w:rPr>
                <w:rFonts w:ascii="宋体" w:hAnsi="宋体" w:hint="eastAsia"/>
                <w:color w:val="000000" w:themeColor="text1"/>
                <w:szCs w:val="21"/>
              </w:rPr>
              <w:t>检验依据：图号AMX15146A，检验员：李炎。</w:t>
            </w:r>
          </w:p>
          <w:p w14:paraId="3F77082D" w14:textId="77777777" w:rsidR="001D2E28" w:rsidRDefault="00E036B1">
            <w:pPr>
              <w:spacing w:line="336" w:lineRule="auto"/>
              <w:ind w:firstLineChars="200" w:firstLine="420"/>
              <w:rPr>
                <w:rFonts w:ascii="宋体" w:hAnsi="宋体"/>
                <w:color w:val="000000" w:themeColor="text1"/>
                <w:szCs w:val="21"/>
                <w:highlight w:val="red"/>
              </w:rPr>
            </w:pPr>
            <w:r>
              <w:rPr>
                <w:rFonts w:ascii="宋体" w:hAnsi="宋体" w:hint="eastAsia"/>
                <w:color w:val="000000" w:themeColor="text1"/>
                <w:szCs w:val="21"/>
              </w:rPr>
              <w:t>记录时间、记录人、检测结果等信息参数符合要求。</w:t>
            </w:r>
          </w:p>
        </w:tc>
        <w:tc>
          <w:tcPr>
            <w:tcW w:w="1084" w:type="dxa"/>
            <w:vAlign w:val="center"/>
          </w:tcPr>
          <w:p w14:paraId="54818282" w14:textId="77777777" w:rsidR="001D2E28" w:rsidRDefault="00E036B1">
            <w:pPr>
              <w:jc w:val="center"/>
              <w:rPr>
                <w:rFonts w:eastAsia="新宋体"/>
                <w:szCs w:val="21"/>
              </w:rPr>
            </w:pPr>
            <w:r>
              <w:rPr>
                <w:rFonts w:eastAsia="新宋体" w:hint="eastAsia"/>
                <w:szCs w:val="21"/>
              </w:rPr>
              <w:lastRenderedPageBreak/>
              <w:t>制造部</w:t>
            </w:r>
          </w:p>
          <w:p w14:paraId="07789F1B" w14:textId="77777777" w:rsidR="001D2E28" w:rsidRDefault="00E036B1">
            <w:pPr>
              <w:jc w:val="center"/>
              <w:rPr>
                <w:rFonts w:eastAsia="新宋体"/>
                <w:szCs w:val="21"/>
              </w:rPr>
            </w:pPr>
            <w:r>
              <w:rPr>
                <w:rFonts w:eastAsia="新宋体" w:hint="eastAsia"/>
                <w:szCs w:val="21"/>
              </w:rPr>
              <w:t>质量部</w:t>
            </w:r>
          </w:p>
          <w:p w14:paraId="397C752C" w14:textId="77777777" w:rsidR="001D2E28" w:rsidRDefault="001D2E28">
            <w:pPr>
              <w:jc w:val="center"/>
              <w:rPr>
                <w:rFonts w:ascii="宋体" w:hAnsi="宋体"/>
                <w:szCs w:val="21"/>
              </w:rPr>
            </w:pPr>
          </w:p>
        </w:tc>
        <w:tc>
          <w:tcPr>
            <w:tcW w:w="794" w:type="dxa"/>
            <w:vAlign w:val="center"/>
          </w:tcPr>
          <w:p w14:paraId="76A7F2D2" w14:textId="77777777" w:rsidR="001D2E28" w:rsidRDefault="00E036B1">
            <w:pPr>
              <w:ind w:firstLineChars="50" w:firstLine="105"/>
              <w:rPr>
                <w:rFonts w:ascii="宋体" w:hAnsi="宋体"/>
                <w:szCs w:val="21"/>
              </w:rPr>
            </w:pPr>
            <w:r>
              <w:rPr>
                <w:rFonts w:ascii="宋体" w:hAnsi="宋体" w:hint="eastAsia"/>
                <w:szCs w:val="21"/>
              </w:rPr>
              <w:t>否</w:t>
            </w:r>
          </w:p>
        </w:tc>
      </w:tr>
      <w:tr w:rsidR="001D2E28" w14:paraId="3111036F" w14:textId="77777777">
        <w:trPr>
          <w:trHeight w:val="90"/>
          <w:jc w:val="center"/>
        </w:trPr>
        <w:tc>
          <w:tcPr>
            <w:tcW w:w="451" w:type="dxa"/>
            <w:vAlign w:val="center"/>
          </w:tcPr>
          <w:p w14:paraId="4864FBB1" w14:textId="77777777" w:rsidR="001D2E28" w:rsidRDefault="00E036B1">
            <w:pPr>
              <w:spacing w:line="320" w:lineRule="exact"/>
              <w:rPr>
                <w:rFonts w:ascii="宋体" w:hAnsi="宋体"/>
                <w:szCs w:val="21"/>
              </w:rPr>
            </w:pPr>
            <w:r>
              <w:rPr>
                <w:rFonts w:ascii="宋体" w:hAnsi="宋体" w:hint="eastAsia"/>
                <w:szCs w:val="21"/>
              </w:rPr>
              <w:t>3</w:t>
            </w:r>
          </w:p>
        </w:tc>
        <w:tc>
          <w:tcPr>
            <w:tcW w:w="1925" w:type="dxa"/>
            <w:vAlign w:val="center"/>
          </w:tcPr>
          <w:p w14:paraId="65189176" w14:textId="77777777" w:rsidR="001D2E28" w:rsidRDefault="00E036B1">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7A9145BD" w14:textId="77777777" w:rsidR="001D2E28" w:rsidRDefault="00E036B1">
            <w:pPr>
              <w:spacing w:line="340" w:lineRule="exact"/>
              <w:jc w:val="center"/>
              <w:rPr>
                <w:szCs w:val="21"/>
              </w:rPr>
            </w:pPr>
            <w:r>
              <w:rPr>
                <w:rFonts w:hint="eastAsia"/>
                <w:szCs w:val="21"/>
              </w:rPr>
              <w:t>6.4</w:t>
            </w:r>
            <w:r>
              <w:rPr>
                <w:rFonts w:hint="eastAsia"/>
                <w:szCs w:val="21"/>
              </w:rPr>
              <w:t>外部供方</w:t>
            </w:r>
          </w:p>
        </w:tc>
        <w:tc>
          <w:tcPr>
            <w:tcW w:w="4869" w:type="dxa"/>
            <w:vAlign w:val="center"/>
          </w:tcPr>
          <w:p w14:paraId="322D56C0" w14:textId="22868888" w:rsidR="001D2E28" w:rsidRDefault="00E036B1">
            <w:pPr>
              <w:spacing w:line="336" w:lineRule="auto"/>
              <w:ind w:firstLineChars="200" w:firstLine="420"/>
              <w:rPr>
                <w:rFonts w:ascii="宋体" w:hAnsi="宋体"/>
                <w:color w:val="000000" w:themeColor="text1"/>
                <w:szCs w:val="21"/>
              </w:rPr>
            </w:pPr>
            <w:r>
              <w:rPr>
                <w:rFonts w:ascii="宋体" w:hAnsi="宋体" w:hint="eastAsia"/>
                <w:szCs w:val="21"/>
              </w:rPr>
              <w:t>企业编制了Q/XGAY 27012—2019《外部供方管理程序》，计划物流部</w:t>
            </w:r>
            <w:r w:rsidR="00CE5838">
              <w:rPr>
                <w:rFonts w:ascii="宋体" w:hAnsi="宋体" w:hint="eastAsia"/>
                <w:szCs w:val="21"/>
              </w:rPr>
              <w:t>和质量部每年</w:t>
            </w:r>
            <w:r>
              <w:rPr>
                <w:rFonts w:ascii="宋体" w:hAnsi="宋体" w:hint="eastAsia"/>
                <w:szCs w:val="21"/>
              </w:rPr>
              <w:t>组织对外购测量设备的外部供方和测量设备检定/校准供方进行评价，确定合格供方并建立了合格供方档案。</w:t>
            </w:r>
          </w:p>
        </w:tc>
        <w:tc>
          <w:tcPr>
            <w:tcW w:w="1084" w:type="dxa"/>
            <w:vAlign w:val="center"/>
          </w:tcPr>
          <w:p w14:paraId="735941AD" w14:textId="77777777" w:rsidR="00CE5838" w:rsidRDefault="00CE5838">
            <w:pPr>
              <w:jc w:val="center"/>
              <w:rPr>
                <w:rFonts w:ascii="宋体" w:hAnsi="宋体"/>
                <w:szCs w:val="21"/>
              </w:rPr>
            </w:pPr>
            <w:r>
              <w:rPr>
                <w:rFonts w:ascii="宋体" w:hAnsi="宋体" w:hint="eastAsia"/>
                <w:szCs w:val="21"/>
              </w:rPr>
              <w:t>质量部</w:t>
            </w:r>
          </w:p>
          <w:p w14:paraId="33161632" w14:textId="77777777" w:rsidR="00CE5838" w:rsidRDefault="00E036B1">
            <w:pPr>
              <w:jc w:val="center"/>
              <w:rPr>
                <w:rFonts w:ascii="宋体" w:hAnsi="宋体"/>
                <w:szCs w:val="21"/>
              </w:rPr>
            </w:pPr>
            <w:r>
              <w:rPr>
                <w:rFonts w:ascii="宋体" w:hAnsi="宋体" w:hint="eastAsia"/>
                <w:szCs w:val="21"/>
              </w:rPr>
              <w:t>计划</w:t>
            </w:r>
          </w:p>
          <w:p w14:paraId="1065DD98" w14:textId="423980FC" w:rsidR="001D2E28" w:rsidRDefault="00E036B1">
            <w:pPr>
              <w:jc w:val="center"/>
              <w:rPr>
                <w:rFonts w:ascii="宋体" w:hAnsi="宋体"/>
                <w:szCs w:val="21"/>
              </w:rPr>
            </w:pPr>
            <w:r>
              <w:rPr>
                <w:rFonts w:ascii="宋体" w:hAnsi="宋体" w:hint="eastAsia"/>
                <w:szCs w:val="21"/>
              </w:rPr>
              <w:t>物流部</w:t>
            </w:r>
          </w:p>
        </w:tc>
        <w:tc>
          <w:tcPr>
            <w:tcW w:w="794" w:type="dxa"/>
            <w:vAlign w:val="center"/>
          </w:tcPr>
          <w:p w14:paraId="2EF2BB87" w14:textId="77777777" w:rsidR="001D2E28" w:rsidRDefault="00E036B1">
            <w:pPr>
              <w:ind w:firstLineChars="50" w:firstLine="105"/>
              <w:rPr>
                <w:rFonts w:ascii="宋体" w:hAnsi="宋体"/>
                <w:szCs w:val="21"/>
              </w:rPr>
            </w:pPr>
            <w:r>
              <w:rPr>
                <w:rFonts w:ascii="宋体" w:hAnsi="宋体" w:hint="eastAsia"/>
                <w:szCs w:val="21"/>
              </w:rPr>
              <w:t>否</w:t>
            </w:r>
          </w:p>
        </w:tc>
      </w:tr>
      <w:tr w:rsidR="001D2E28" w14:paraId="3CB1D548" w14:textId="77777777">
        <w:trPr>
          <w:trHeight w:val="90"/>
          <w:jc w:val="center"/>
        </w:trPr>
        <w:tc>
          <w:tcPr>
            <w:tcW w:w="451" w:type="dxa"/>
            <w:vAlign w:val="center"/>
          </w:tcPr>
          <w:p w14:paraId="74BD878C" w14:textId="03369C7F" w:rsidR="001D2E28" w:rsidRDefault="00CE5838">
            <w:pPr>
              <w:spacing w:line="320" w:lineRule="exact"/>
              <w:rPr>
                <w:rFonts w:ascii="宋体" w:hAnsi="宋体"/>
                <w:szCs w:val="21"/>
              </w:rPr>
            </w:pPr>
            <w:r>
              <w:rPr>
                <w:rFonts w:ascii="宋体" w:hAnsi="宋体" w:hint="eastAsia"/>
                <w:szCs w:val="21"/>
              </w:rPr>
              <w:t>4</w:t>
            </w:r>
          </w:p>
        </w:tc>
        <w:tc>
          <w:tcPr>
            <w:tcW w:w="1925" w:type="dxa"/>
            <w:vAlign w:val="center"/>
          </w:tcPr>
          <w:p w14:paraId="2605F7FA" w14:textId="77777777" w:rsidR="001D2E28" w:rsidRDefault="001D2E28">
            <w:pPr>
              <w:spacing w:line="320" w:lineRule="exact"/>
              <w:rPr>
                <w:rFonts w:ascii="宋体" w:hAnsi="宋体"/>
                <w:color w:val="000000" w:themeColor="text1"/>
                <w:szCs w:val="21"/>
              </w:rPr>
            </w:pPr>
          </w:p>
          <w:p w14:paraId="4E06FDDF" w14:textId="77777777" w:rsidR="001D2E28" w:rsidRDefault="00E036B1">
            <w:pPr>
              <w:spacing w:line="320" w:lineRule="exact"/>
              <w:rPr>
                <w:rFonts w:ascii="宋体" w:hAnsi="宋体"/>
                <w:color w:val="000000" w:themeColor="text1"/>
                <w:szCs w:val="21"/>
              </w:rPr>
            </w:pPr>
            <w:r>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7D463BDC" w14:textId="77777777" w:rsidR="001D2E28" w:rsidRDefault="00E036B1">
            <w:pPr>
              <w:rPr>
                <w:rFonts w:ascii="宋体" w:hAnsi="宋体"/>
                <w:szCs w:val="21"/>
              </w:rPr>
            </w:pPr>
            <w:r>
              <w:rPr>
                <w:rFonts w:ascii="宋体" w:hAnsi="宋体" w:hint="eastAsia"/>
                <w:szCs w:val="21"/>
              </w:rPr>
              <w:t>7.1.计量确认</w:t>
            </w:r>
          </w:p>
          <w:p w14:paraId="0A735DB0" w14:textId="77777777" w:rsidR="001D2E28" w:rsidRDefault="001D2E28">
            <w:pPr>
              <w:rPr>
                <w:rFonts w:ascii="宋体" w:hAnsi="宋体"/>
                <w:szCs w:val="21"/>
              </w:rPr>
            </w:pPr>
          </w:p>
        </w:tc>
        <w:tc>
          <w:tcPr>
            <w:tcW w:w="4869" w:type="dxa"/>
            <w:vAlign w:val="center"/>
          </w:tcPr>
          <w:p w14:paraId="06DDD8AC" w14:textId="6E32D7EA"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查企业《测量过程及控制一览表》，共有一般测量过程</w:t>
            </w:r>
            <w:r w:rsidR="009F3B2A">
              <w:rPr>
                <w:rFonts w:ascii="宋体" w:hAnsi="宋体" w:hint="eastAsia"/>
                <w:color w:val="000000" w:themeColor="text1"/>
                <w:szCs w:val="21"/>
              </w:rPr>
              <w:t>20个</w:t>
            </w:r>
            <w:r>
              <w:rPr>
                <w:rFonts w:ascii="宋体" w:hAnsi="宋体" w:hint="eastAsia"/>
                <w:color w:val="000000" w:themeColor="text1"/>
                <w:szCs w:val="21"/>
              </w:rPr>
              <w:t>和3个关键测量过程，</w:t>
            </w:r>
            <w:r w:rsidR="009F3B2A">
              <w:rPr>
                <w:rFonts w:ascii="宋体" w:hAnsi="宋体" w:hint="eastAsia"/>
                <w:color w:val="000000" w:themeColor="text1"/>
                <w:szCs w:val="21"/>
              </w:rPr>
              <w:t>新增</w:t>
            </w:r>
            <w:r>
              <w:rPr>
                <w:rFonts w:ascii="宋体" w:hAnsi="宋体" w:hint="eastAsia"/>
                <w:color w:val="000000" w:themeColor="text1"/>
                <w:szCs w:val="21"/>
              </w:rPr>
              <w:t>关键测量过程《弹簧座表面硬度》，配备的测量设</w:t>
            </w:r>
            <w:r w:rsidR="009B68CF">
              <w:rPr>
                <w:rFonts w:ascii="宋体" w:hAnsi="宋体" w:hint="eastAsia"/>
                <w:color w:val="000000" w:themeColor="text1"/>
                <w:szCs w:val="21"/>
              </w:rPr>
              <w:t>备</w:t>
            </w:r>
            <w:r w:rsidR="009F3B2A">
              <w:rPr>
                <w:rFonts w:ascii="宋体" w:hAnsi="宋体" w:hint="eastAsia"/>
                <w:color w:val="000000" w:themeColor="text1"/>
                <w:szCs w:val="21"/>
              </w:rPr>
              <w:t>洛氏硬度计，</w:t>
            </w:r>
            <w:r w:rsidR="00A01BCD">
              <w:rPr>
                <w:rFonts w:ascii="宋体" w:hAnsi="宋体" w:hint="eastAsia"/>
                <w:color w:val="000000" w:themeColor="text1"/>
                <w:szCs w:val="21"/>
              </w:rPr>
              <w:t>型号</w:t>
            </w:r>
            <w:r>
              <w:rPr>
                <w:rFonts w:ascii="宋体" w:hAnsi="宋体" w:hint="eastAsia"/>
                <w:color w:val="000000" w:themeColor="text1"/>
                <w:szCs w:val="21"/>
              </w:rPr>
              <w:t>300HRSS-150，</w:t>
            </w:r>
            <w:r w:rsidR="00676CE6">
              <w:rPr>
                <w:rFonts w:ascii="宋体" w:hAnsi="宋体" w:hint="eastAsia"/>
                <w:color w:val="000000" w:themeColor="text1"/>
                <w:szCs w:val="21"/>
              </w:rPr>
              <w:t>检定日期：</w:t>
            </w:r>
            <w:r>
              <w:rPr>
                <w:rFonts w:ascii="宋体" w:hAnsi="宋体" w:hint="eastAsia"/>
                <w:color w:val="000000" w:themeColor="text1"/>
                <w:szCs w:val="21"/>
              </w:rPr>
              <w:t>2020年04月22日</w:t>
            </w:r>
            <w:r w:rsidR="00146EAE">
              <w:rPr>
                <w:rFonts w:ascii="宋体" w:hAnsi="宋体" w:hint="eastAsia"/>
                <w:color w:val="000000" w:themeColor="text1"/>
                <w:szCs w:val="21"/>
              </w:rPr>
              <w:t>，</w:t>
            </w:r>
            <w:r>
              <w:rPr>
                <w:rFonts w:ascii="宋体" w:hAnsi="宋体" w:hint="eastAsia"/>
                <w:color w:val="000000" w:themeColor="text1"/>
                <w:szCs w:val="21"/>
              </w:rPr>
              <w:t>验证方法正确。</w:t>
            </w:r>
          </w:p>
          <w:p w14:paraId="07CDE6A6" w14:textId="77777777" w:rsidR="001D2E28" w:rsidRDefault="00E036B1">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t>企业没有经验证不合格的测量设备。</w:t>
            </w:r>
          </w:p>
        </w:tc>
        <w:tc>
          <w:tcPr>
            <w:tcW w:w="1084" w:type="dxa"/>
            <w:vAlign w:val="center"/>
          </w:tcPr>
          <w:p w14:paraId="01162F92" w14:textId="77777777" w:rsidR="001D2E28" w:rsidRDefault="00E036B1">
            <w:pPr>
              <w:jc w:val="center"/>
              <w:rPr>
                <w:rFonts w:eastAsia="新宋体"/>
                <w:szCs w:val="21"/>
              </w:rPr>
            </w:pPr>
            <w:r>
              <w:rPr>
                <w:rFonts w:eastAsia="新宋体" w:hint="eastAsia"/>
                <w:szCs w:val="21"/>
              </w:rPr>
              <w:t>制造部</w:t>
            </w:r>
          </w:p>
          <w:p w14:paraId="4B2BAF88" w14:textId="77777777" w:rsidR="001D2E28" w:rsidRDefault="00E036B1">
            <w:pPr>
              <w:jc w:val="center"/>
              <w:rPr>
                <w:rFonts w:ascii="宋体" w:hAnsi="宋体"/>
                <w:color w:val="000000" w:themeColor="text1"/>
                <w:szCs w:val="21"/>
              </w:rPr>
            </w:pPr>
            <w:r>
              <w:rPr>
                <w:rFonts w:ascii="宋体" w:hAnsi="宋体" w:hint="eastAsia"/>
                <w:color w:val="000000" w:themeColor="text1"/>
                <w:szCs w:val="21"/>
              </w:rPr>
              <w:t>质量部</w:t>
            </w:r>
          </w:p>
        </w:tc>
        <w:tc>
          <w:tcPr>
            <w:tcW w:w="794" w:type="dxa"/>
            <w:vAlign w:val="center"/>
          </w:tcPr>
          <w:p w14:paraId="65F9D6C9" w14:textId="77777777" w:rsidR="001D2E28" w:rsidRDefault="00E036B1">
            <w:pPr>
              <w:ind w:firstLineChars="50" w:firstLine="105"/>
              <w:rPr>
                <w:rFonts w:ascii="宋体" w:hAnsi="宋体"/>
                <w:szCs w:val="21"/>
              </w:rPr>
            </w:pPr>
            <w:r>
              <w:rPr>
                <w:rFonts w:ascii="宋体" w:hAnsi="宋体" w:hint="eastAsia"/>
                <w:szCs w:val="21"/>
              </w:rPr>
              <w:t>否</w:t>
            </w:r>
          </w:p>
        </w:tc>
      </w:tr>
      <w:tr w:rsidR="001D2E28" w14:paraId="56C0953B" w14:textId="77777777">
        <w:trPr>
          <w:trHeight w:val="90"/>
          <w:jc w:val="center"/>
        </w:trPr>
        <w:tc>
          <w:tcPr>
            <w:tcW w:w="451" w:type="dxa"/>
            <w:vAlign w:val="center"/>
          </w:tcPr>
          <w:p w14:paraId="0D4FF317" w14:textId="670F3CFB" w:rsidR="001D2E28" w:rsidRDefault="00CE5838">
            <w:pPr>
              <w:spacing w:line="320" w:lineRule="exact"/>
              <w:rPr>
                <w:rFonts w:ascii="宋体" w:hAnsi="宋体"/>
                <w:szCs w:val="21"/>
              </w:rPr>
            </w:pPr>
            <w:r>
              <w:rPr>
                <w:rFonts w:ascii="宋体" w:hAnsi="宋体" w:hint="eastAsia"/>
                <w:szCs w:val="21"/>
              </w:rPr>
              <w:t>5</w:t>
            </w:r>
          </w:p>
        </w:tc>
        <w:tc>
          <w:tcPr>
            <w:tcW w:w="1925" w:type="dxa"/>
            <w:vAlign w:val="center"/>
          </w:tcPr>
          <w:p w14:paraId="4F2D7B38" w14:textId="77777777" w:rsidR="001D2E28" w:rsidRDefault="00E036B1">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14:paraId="1EDCE039" w14:textId="77777777" w:rsidR="001D2E28" w:rsidRDefault="001D2E28">
            <w:pPr>
              <w:spacing w:line="320" w:lineRule="exact"/>
              <w:rPr>
                <w:rFonts w:ascii="宋体" w:hAnsi="宋体"/>
                <w:szCs w:val="21"/>
              </w:rPr>
            </w:pPr>
          </w:p>
        </w:tc>
        <w:tc>
          <w:tcPr>
            <w:tcW w:w="993" w:type="dxa"/>
            <w:vAlign w:val="center"/>
          </w:tcPr>
          <w:p w14:paraId="1A92AC1F" w14:textId="77777777" w:rsidR="001D2E28" w:rsidRDefault="00E036B1">
            <w:pPr>
              <w:rPr>
                <w:rFonts w:ascii="宋体" w:hAnsi="宋体"/>
                <w:szCs w:val="21"/>
              </w:rPr>
            </w:pPr>
            <w:r>
              <w:rPr>
                <w:rFonts w:ascii="宋体" w:hAnsi="宋体" w:hint="eastAsia"/>
                <w:szCs w:val="21"/>
              </w:rPr>
              <w:t>7.2测量过程</w:t>
            </w:r>
          </w:p>
          <w:p w14:paraId="07E1EAB2" w14:textId="77777777" w:rsidR="001D2E28" w:rsidRDefault="001D2E28">
            <w:pPr>
              <w:rPr>
                <w:rFonts w:ascii="宋体" w:hAnsi="宋体"/>
                <w:szCs w:val="21"/>
              </w:rPr>
            </w:pPr>
          </w:p>
        </w:tc>
        <w:tc>
          <w:tcPr>
            <w:tcW w:w="4869" w:type="dxa"/>
            <w:vAlign w:val="center"/>
          </w:tcPr>
          <w:p w14:paraId="60CE503B" w14:textId="3F018E57" w:rsidR="001D2E28" w:rsidRDefault="00E036B1" w:rsidP="00CE5838">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w:t>
            </w:r>
            <w:r w:rsidR="00CE5838">
              <w:rPr>
                <w:rFonts w:ascii="宋体" w:hAnsi="宋体" w:hint="eastAsia"/>
                <w:color w:val="000000" w:themeColor="text1"/>
                <w:szCs w:val="21"/>
              </w:rPr>
              <w:t>无</w:t>
            </w:r>
            <w:r>
              <w:rPr>
                <w:rFonts w:ascii="宋体" w:hAnsi="宋体" w:hint="eastAsia"/>
                <w:color w:val="000000" w:themeColor="text1"/>
                <w:szCs w:val="21"/>
              </w:rPr>
              <w:t>新增关键测量过程</w:t>
            </w:r>
            <w:r w:rsidR="00CE5838">
              <w:rPr>
                <w:rFonts w:ascii="宋体" w:hAnsi="宋体" w:hint="eastAsia"/>
                <w:color w:val="000000" w:themeColor="text1"/>
                <w:szCs w:val="21"/>
              </w:rPr>
              <w:t>，检查已识别的重要测量过程，</w:t>
            </w:r>
            <w:r>
              <w:rPr>
                <w:rFonts w:ascii="宋体" w:hAnsi="宋体" w:hint="eastAsia"/>
                <w:color w:val="000000" w:themeColor="text1"/>
                <w:szCs w:val="21"/>
              </w:rPr>
              <w:t>《弹簧座表面硬度测量过程》，按要求进行过程控制，绘制了控制图。控制图绘制方法正确。</w:t>
            </w:r>
          </w:p>
          <w:p w14:paraId="65E8D6B4" w14:textId="77777777"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详见高度控制有效性确认附件。</w:t>
            </w:r>
          </w:p>
        </w:tc>
        <w:tc>
          <w:tcPr>
            <w:tcW w:w="1084" w:type="dxa"/>
            <w:vAlign w:val="center"/>
          </w:tcPr>
          <w:p w14:paraId="30819294" w14:textId="77777777" w:rsidR="001D2E28" w:rsidRDefault="00E036B1">
            <w:pPr>
              <w:jc w:val="center"/>
              <w:rPr>
                <w:rFonts w:ascii="宋体" w:hAnsi="宋体"/>
                <w:szCs w:val="21"/>
              </w:rPr>
            </w:pPr>
            <w:r>
              <w:rPr>
                <w:rFonts w:ascii="宋体" w:hAnsi="宋体" w:hint="eastAsia"/>
                <w:szCs w:val="21"/>
              </w:rPr>
              <w:t>质量部</w:t>
            </w:r>
          </w:p>
        </w:tc>
        <w:tc>
          <w:tcPr>
            <w:tcW w:w="794" w:type="dxa"/>
            <w:vAlign w:val="center"/>
          </w:tcPr>
          <w:p w14:paraId="75E113C6" w14:textId="77777777" w:rsidR="001D2E28" w:rsidRDefault="00E036B1">
            <w:pPr>
              <w:ind w:firstLineChars="50" w:firstLine="105"/>
              <w:rPr>
                <w:rFonts w:ascii="宋体" w:hAnsi="宋体"/>
                <w:szCs w:val="21"/>
              </w:rPr>
            </w:pPr>
            <w:r>
              <w:rPr>
                <w:rFonts w:ascii="宋体" w:hAnsi="宋体" w:hint="eastAsia"/>
                <w:szCs w:val="21"/>
              </w:rPr>
              <w:t>否</w:t>
            </w:r>
          </w:p>
        </w:tc>
      </w:tr>
      <w:tr w:rsidR="001D2E28" w14:paraId="23DF9F64" w14:textId="77777777">
        <w:trPr>
          <w:trHeight w:val="2585"/>
          <w:jc w:val="center"/>
        </w:trPr>
        <w:tc>
          <w:tcPr>
            <w:tcW w:w="451" w:type="dxa"/>
            <w:vAlign w:val="center"/>
          </w:tcPr>
          <w:p w14:paraId="3529CD7A" w14:textId="6E11AC81" w:rsidR="001D2E28" w:rsidRDefault="00CE5838">
            <w:pPr>
              <w:spacing w:line="320" w:lineRule="exact"/>
              <w:rPr>
                <w:rFonts w:ascii="宋体" w:hAnsi="宋体"/>
                <w:szCs w:val="21"/>
              </w:rPr>
            </w:pPr>
            <w:r>
              <w:rPr>
                <w:rFonts w:ascii="宋体" w:hAnsi="宋体" w:hint="eastAsia"/>
                <w:szCs w:val="21"/>
              </w:rPr>
              <w:t>6</w:t>
            </w:r>
          </w:p>
        </w:tc>
        <w:tc>
          <w:tcPr>
            <w:tcW w:w="1925" w:type="dxa"/>
            <w:vAlign w:val="center"/>
          </w:tcPr>
          <w:p w14:paraId="2287DAD6" w14:textId="77777777" w:rsidR="001D2E28" w:rsidRDefault="00E036B1">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50E2F9FD" w14:textId="77777777" w:rsidR="001D2E28" w:rsidRDefault="00E036B1">
            <w:pPr>
              <w:spacing w:line="320" w:lineRule="exact"/>
              <w:rPr>
                <w:rFonts w:ascii="宋体" w:hAnsi="宋体"/>
                <w:szCs w:val="21"/>
              </w:rPr>
            </w:pPr>
            <w:r>
              <w:rPr>
                <w:rFonts w:ascii="宋体" w:hAnsi="宋体" w:hint="eastAsia"/>
                <w:szCs w:val="21"/>
              </w:rPr>
              <w:t>8.2.4测量管理体系的监视</w:t>
            </w:r>
          </w:p>
        </w:tc>
        <w:tc>
          <w:tcPr>
            <w:tcW w:w="4869" w:type="dxa"/>
            <w:vAlign w:val="center"/>
          </w:tcPr>
          <w:p w14:paraId="2E9D4C3B" w14:textId="77777777" w:rsidR="001D2E28" w:rsidRDefault="00E036B1" w:rsidP="00CE5838">
            <w:pPr>
              <w:pStyle w:val="2"/>
              <w:framePr w:wrap="around"/>
              <w:spacing w:line="360" w:lineRule="exact"/>
              <w:jc w:val="left"/>
              <w:rPr>
                <w:rFonts w:ascii="宋体" w:hAnsi="宋体"/>
                <w:color w:val="000000" w:themeColor="text1"/>
                <w:szCs w:val="21"/>
              </w:rPr>
            </w:pPr>
            <w:r>
              <w:rPr>
                <w:rFonts w:ascii="Times New Roman" w:eastAsia="宋体" w:hint="eastAsia"/>
                <w:kern w:val="2"/>
                <w:sz w:val="21"/>
                <w:szCs w:val="21"/>
              </w:rPr>
              <w:t>企业制定了</w:t>
            </w:r>
            <w:r>
              <w:rPr>
                <w:rFonts w:ascii="Times New Roman" w:eastAsia="宋体" w:hint="eastAsia"/>
                <w:kern w:val="2"/>
                <w:sz w:val="21"/>
                <w:szCs w:val="21"/>
              </w:rPr>
              <w:t>Q/XGAY  27019</w:t>
            </w:r>
            <w:r>
              <w:rPr>
                <w:rFonts w:ascii="Times New Roman" w:eastAsia="宋体" w:hint="eastAsia"/>
                <w:kern w:val="2"/>
                <w:sz w:val="21"/>
                <w:szCs w:val="21"/>
              </w:rPr>
              <w:t>—</w:t>
            </w:r>
            <w:r>
              <w:rPr>
                <w:rFonts w:ascii="Times New Roman" w:eastAsia="宋体" w:hint="eastAsia"/>
                <w:kern w:val="2"/>
                <w:sz w:val="21"/>
                <w:szCs w:val="21"/>
              </w:rPr>
              <w:t>2019</w:t>
            </w:r>
            <w:r>
              <w:rPr>
                <w:rFonts w:ascii="Times New Roman" w:eastAsia="宋体" w:hint="eastAsia"/>
                <w:kern w:val="2"/>
                <w:sz w:val="21"/>
                <w:szCs w:val="21"/>
              </w:rPr>
              <w:t>《测量管理体系审核和监视管理程序》，对列入体系管理的测量过程，测量设备、计量确认过程按照</w:t>
            </w:r>
            <w:r>
              <w:rPr>
                <w:rFonts w:ascii="Times New Roman" w:eastAsia="宋体" w:hint="eastAsia"/>
                <w:kern w:val="2"/>
                <w:sz w:val="21"/>
                <w:szCs w:val="21"/>
              </w:rPr>
              <w:t>Q/XGAY  27016</w:t>
            </w:r>
            <w:r>
              <w:rPr>
                <w:rFonts w:ascii="Times New Roman" w:eastAsia="宋体" w:hint="eastAsia"/>
                <w:kern w:val="2"/>
                <w:sz w:val="21"/>
                <w:szCs w:val="21"/>
              </w:rPr>
              <w:t>—</w:t>
            </w:r>
            <w:r>
              <w:rPr>
                <w:rFonts w:ascii="Times New Roman" w:eastAsia="宋体" w:hint="eastAsia"/>
                <w:kern w:val="2"/>
                <w:sz w:val="21"/>
                <w:szCs w:val="21"/>
              </w:rPr>
              <w:t>2019</w:t>
            </w:r>
            <w:r>
              <w:rPr>
                <w:rFonts w:ascii="Times New Roman" w:eastAsia="宋体" w:hint="eastAsia"/>
                <w:kern w:val="2"/>
                <w:sz w:val="21"/>
                <w:szCs w:val="21"/>
              </w:rPr>
              <w:t>《测量过程设计和实现控制程序》规定的频次，进行持续监视统计记录。查《弹簧座表面硬度测量过程》，见控制图。</w:t>
            </w:r>
          </w:p>
        </w:tc>
        <w:tc>
          <w:tcPr>
            <w:tcW w:w="1084" w:type="dxa"/>
            <w:vAlign w:val="center"/>
          </w:tcPr>
          <w:p w14:paraId="63824DCC" w14:textId="77777777" w:rsidR="001D2E28" w:rsidRDefault="001D2E28">
            <w:pPr>
              <w:jc w:val="center"/>
              <w:rPr>
                <w:rFonts w:eastAsia="新宋体"/>
                <w:szCs w:val="21"/>
              </w:rPr>
            </w:pPr>
          </w:p>
          <w:p w14:paraId="18EF6733" w14:textId="77777777" w:rsidR="001D2E28" w:rsidRDefault="00E036B1">
            <w:pPr>
              <w:spacing w:line="320" w:lineRule="exact"/>
              <w:rPr>
                <w:rFonts w:ascii="宋体" w:hAnsi="宋体"/>
                <w:szCs w:val="21"/>
              </w:rPr>
            </w:pPr>
            <w:r>
              <w:rPr>
                <w:rFonts w:ascii="宋体" w:hAnsi="宋体" w:cs="宋体" w:hint="eastAsia"/>
                <w:szCs w:val="21"/>
              </w:rPr>
              <w:t>质量部</w:t>
            </w:r>
          </w:p>
        </w:tc>
        <w:tc>
          <w:tcPr>
            <w:tcW w:w="794" w:type="dxa"/>
            <w:vAlign w:val="center"/>
          </w:tcPr>
          <w:p w14:paraId="3356CC12" w14:textId="77777777" w:rsidR="001D2E28" w:rsidRDefault="00E036B1">
            <w:pPr>
              <w:spacing w:line="320" w:lineRule="exact"/>
              <w:ind w:firstLineChars="50" w:firstLine="105"/>
              <w:rPr>
                <w:rFonts w:ascii="宋体" w:hAnsi="宋体"/>
                <w:szCs w:val="21"/>
              </w:rPr>
            </w:pPr>
            <w:r>
              <w:rPr>
                <w:rFonts w:ascii="宋体" w:hAnsi="宋体" w:hint="eastAsia"/>
                <w:szCs w:val="21"/>
              </w:rPr>
              <w:t>否</w:t>
            </w:r>
          </w:p>
        </w:tc>
      </w:tr>
      <w:tr w:rsidR="001D2E28" w14:paraId="5A65DDAA" w14:textId="77777777">
        <w:trPr>
          <w:trHeight w:val="90"/>
          <w:jc w:val="center"/>
        </w:trPr>
        <w:tc>
          <w:tcPr>
            <w:tcW w:w="451" w:type="dxa"/>
            <w:vAlign w:val="center"/>
          </w:tcPr>
          <w:p w14:paraId="54F2726E" w14:textId="0D98F2E4" w:rsidR="001D2E28" w:rsidRDefault="00CE5838">
            <w:pPr>
              <w:spacing w:line="320" w:lineRule="exact"/>
              <w:rPr>
                <w:rFonts w:ascii="宋体" w:hAnsi="宋体"/>
                <w:szCs w:val="21"/>
              </w:rPr>
            </w:pPr>
            <w:r>
              <w:rPr>
                <w:rFonts w:ascii="宋体" w:hAnsi="宋体" w:hint="eastAsia"/>
                <w:szCs w:val="21"/>
              </w:rPr>
              <w:t>7</w:t>
            </w:r>
          </w:p>
        </w:tc>
        <w:tc>
          <w:tcPr>
            <w:tcW w:w="1925" w:type="dxa"/>
            <w:vAlign w:val="center"/>
          </w:tcPr>
          <w:p w14:paraId="741CBB27" w14:textId="77777777" w:rsidR="001D2E28" w:rsidRDefault="00E036B1">
            <w:pPr>
              <w:spacing w:line="320" w:lineRule="exact"/>
              <w:rPr>
                <w:rFonts w:ascii="宋体" w:hAnsi="宋体"/>
                <w:szCs w:val="21"/>
              </w:rPr>
            </w:pPr>
            <w:r>
              <w:rPr>
                <w:rFonts w:ascii="宋体" w:hAnsi="宋体" w:hint="eastAsia"/>
                <w:szCs w:val="21"/>
              </w:rPr>
              <w:t>强制检定</w:t>
            </w:r>
          </w:p>
        </w:tc>
        <w:tc>
          <w:tcPr>
            <w:tcW w:w="993" w:type="dxa"/>
            <w:vAlign w:val="center"/>
          </w:tcPr>
          <w:p w14:paraId="0D44B52B" w14:textId="77777777" w:rsidR="001D2E28" w:rsidRDefault="00E036B1">
            <w:pPr>
              <w:rPr>
                <w:rFonts w:ascii="宋体" w:hAnsi="宋体"/>
                <w:szCs w:val="21"/>
              </w:rPr>
            </w:pPr>
            <w:r>
              <w:rPr>
                <w:rFonts w:ascii="宋体" w:hAnsi="宋体" w:hint="eastAsia"/>
                <w:szCs w:val="21"/>
              </w:rPr>
              <w:t>计量法</w:t>
            </w:r>
            <w:r>
              <w:rPr>
                <w:rFonts w:ascii="宋体" w:hAnsi="宋体" w:hint="eastAsia"/>
                <w:szCs w:val="21"/>
              </w:rPr>
              <w:lastRenderedPageBreak/>
              <w:t>制要求</w:t>
            </w:r>
          </w:p>
        </w:tc>
        <w:tc>
          <w:tcPr>
            <w:tcW w:w="4869" w:type="dxa"/>
            <w:vAlign w:val="center"/>
          </w:tcPr>
          <w:p w14:paraId="1FE6D89D" w14:textId="77777777" w:rsidR="001D2E28" w:rsidRDefault="00E036B1">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依据《市场监管总局关于发布实施强制管理的</w:t>
            </w:r>
            <w:r>
              <w:rPr>
                <w:rFonts w:ascii="宋体" w:hAnsi="宋体" w:hint="eastAsia"/>
                <w:color w:val="000000" w:themeColor="text1"/>
                <w:szCs w:val="21"/>
              </w:rPr>
              <w:lastRenderedPageBreak/>
              <w:t>计量器具目录的公告》（2019第48号）的规定， 该企业的测量设备中，没有属于强制检定的测量设备。</w:t>
            </w:r>
          </w:p>
        </w:tc>
        <w:tc>
          <w:tcPr>
            <w:tcW w:w="1084" w:type="dxa"/>
            <w:vAlign w:val="center"/>
          </w:tcPr>
          <w:p w14:paraId="7610B608" w14:textId="77777777" w:rsidR="001D2E28" w:rsidRDefault="00E036B1">
            <w:pPr>
              <w:rPr>
                <w:rFonts w:ascii="宋体" w:hAnsi="宋体"/>
                <w:szCs w:val="21"/>
              </w:rPr>
            </w:pPr>
            <w:r>
              <w:rPr>
                <w:rFonts w:ascii="宋体" w:hAnsi="宋体" w:cs="宋体" w:hint="eastAsia"/>
                <w:szCs w:val="21"/>
              </w:rPr>
              <w:lastRenderedPageBreak/>
              <w:t>质量部</w:t>
            </w:r>
          </w:p>
        </w:tc>
        <w:tc>
          <w:tcPr>
            <w:tcW w:w="794" w:type="dxa"/>
            <w:vAlign w:val="center"/>
          </w:tcPr>
          <w:p w14:paraId="7A24372E" w14:textId="77777777" w:rsidR="001D2E28" w:rsidRDefault="00E036B1">
            <w:pPr>
              <w:ind w:firstLineChars="50" w:firstLine="105"/>
              <w:rPr>
                <w:rFonts w:ascii="宋体" w:hAnsi="宋体"/>
                <w:szCs w:val="21"/>
              </w:rPr>
            </w:pPr>
            <w:r>
              <w:rPr>
                <w:rFonts w:ascii="宋体" w:hAnsi="宋体" w:hint="eastAsia"/>
                <w:szCs w:val="21"/>
              </w:rPr>
              <w:t>否</w:t>
            </w:r>
          </w:p>
        </w:tc>
      </w:tr>
      <w:tr w:rsidR="001D2E28" w14:paraId="52A33E10" w14:textId="77777777">
        <w:trPr>
          <w:trHeight w:val="90"/>
          <w:jc w:val="center"/>
        </w:trPr>
        <w:tc>
          <w:tcPr>
            <w:tcW w:w="451" w:type="dxa"/>
            <w:vAlign w:val="center"/>
          </w:tcPr>
          <w:p w14:paraId="10F5A9A3" w14:textId="15465059" w:rsidR="001D2E28" w:rsidRDefault="00CE5838">
            <w:pPr>
              <w:spacing w:line="320" w:lineRule="exact"/>
              <w:rPr>
                <w:rFonts w:ascii="宋体" w:hAnsi="宋体"/>
                <w:szCs w:val="21"/>
              </w:rPr>
            </w:pPr>
            <w:r>
              <w:rPr>
                <w:rFonts w:ascii="宋体" w:hAnsi="宋体" w:hint="eastAsia"/>
                <w:szCs w:val="21"/>
              </w:rPr>
              <w:t>8</w:t>
            </w:r>
          </w:p>
        </w:tc>
        <w:tc>
          <w:tcPr>
            <w:tcW w:w="1925" w:type="dxa"/>
            <w:vAlign w:val="center"/>
          </w:tcPr>
          <w:p w14:paraId="3B7994C0" w14:textId="77777777" w:rsidR="001D2E28" w:rsidRDefault="00E036B1">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企业配备能源计量器具是否经过检定/校准？</w:t>
            </w:r>
          </w:p>
        </w:tc>
        <w:tc>
          <w:tcPr>
            <w:tcW w:w="993" w:type="dxa"/>
            <w:vAlign w:val="center"/>
          </w:tcPr>
          <w:p w14:paraId="424C6EFA" w14:textId="77777777" w:rsidR="001D2E28" w:rsidRDefault="00E036B1">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094A55E0" w14:textId="010D2890" w:rsidR="001D2E28" w:rsidRDefault="00E036B1" w:rsidP="003F23E9">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企业不是重点能耗单位，</w:t>
            </w:r>
            <w:r w:rsidR="003F23E9">
              <w:rPr>
                <w:rFonts w:ascii="宋体" w:hAnsi="宋体" w:hint="eastAsia"/>
                <w:color w:val="000000" w:themeColor="text1"/>
                <w:szCs w:val="21"/>
              </w:rPr>
              <w:t>主要耗能电、水</w:t>
            </w:r>
            <w:r>
              <w:rPr>
                <w:rFonts w:ascii="宋体" w:hAnsi="宋体" w:hint="eastAsia"/>
                <w:color w:val="000000" w:themeColor="text1"/>
                <w:szCs w:val="21"/>
              </w:rPr>
              <w:t>，</w:t>
            </w:r>
            <w:r w:rsidR="003F23E9">
              <w:rPr>
                <w:rFonts w:ascii="宋体" w:hAnsi="宋体" w:hint="eastAsia"/>
                <w:color w:val="000000" w:themeColor="text1"/>
                <w:szCs w:val="21"/>
              </w:rPr>
              <w:t>电表由供电公司管理。查：</w:t>
            </w:r>
            <w:r>
              <w:rPr>
                <w:rFonts w:ascii="宋体" w:hAnsi="宋体" w:hint="eastAsia"/>
                <w:color w:val="000000" w:themeColor="text1"/>
                <w:szCs w:val="21"/>
              </w:rPr>
              <w:t>2019年1-12</w:t>
            </w:r>
            <w:r w:rsidR="003F23E9">
              <w:rPr>
                <w:rFonts w:ascii="宋体" w:hAnsi="宋体" w:hint="eastAsia"/>
                <w:color w:val="000000" w:themeColor="text1"/>
                <w:szCs w:val="21"/>
              </w:rPr>
              <w:t>月所用</w:t>
            </w:r>
            <w:r>
              <w:rPr>
                <w:rFonts w:ascii="宋体" w:hAnsi="宋体" w:hint="eastAsia"/>
                <w:color w:val="000000" w:themeColor="text1"/>
                <w:szCs w:val="21"/>
              </w:rPr>
              <w:t>水、电约合0.021万吨标准煤，符合G</w:t>
            </w:r>
            <w:r>
              <w:rPr>
                <w:rFonts w:ascii="宋体" w:hAnsi="宋体"/>
                <w:color w:val="000000" w:themeColor="text1"/>
                <w:szCs w:val="21"/>
              </w:rPr>
              <w:t>B17167-2006的要求</w:t>
            </w:r>
            <w:r>
              <w:rPr>
                <w:rFonts w:ascii="宋体" w:hAnsi="宋体" w:hint="eastAsia"/>
                <w:color w:val="000000" w:themeColor="text1"/>
                <w:szCs w:val="21"/>
              </w:rPr>
              <w:t>。</w:t>
            </w:r>
          </w:p>
        </w:tc>
        <w:tc>
          <w:tcPr>
            <w:tcW w:w="1084" w:type="dxa"/>
            <w:vAlign w:val="center"/>
          </w:tcPr>
          <w:p w14:paraId="61E6DED2" w14:textId="77777777" w:rsidR="00CE5838" w:rsidRDefault="00E036B1" w:rsidP="00CE5838">
            <w:pPr>
              <w:tabs>
                <w:tab w:val="left" w:pos="4176"/>
              </w:tabs>
              <w:jc w:val="center"/>
              <w:rPr>
                <w:rFonts w:ascii="宋体"/>
                <w:szCs w:val="21"/>
              </w:rPr>
            </w:pPr>
            <w:r w:rsidRPr="00CE5838">
              <w:rPr>
                <w:rFonts w:ascii="宋体" w:hint="eastAsia"/>
                <w:szCs w:val="21"/>
              </w:rPr>
              <w:t>设备</w:t>
            </w:r>
          </w:p>
          <w:p w14:paraId="03CD18D1" w14:textId="59E5D9F1" w:rsidR="001D2E28" w:rsidRPr="00CE5838" w:rsidRDefault="00E036B1" w:rsidP="00CE5838">
            <w:pPr>
              <w:tabs>
                <w:tab w:val="left" w:pos="4176"/>
              </w:tabs>
              <w:jc w:val="center"/>
              <w:rPr>
                <w:rFonts w:ascii="宋体" w:hAnsi="宋体"/>
                <w:szCs w:val="21"/>
              </w:rPr>
            </w:pPr>
            <w:r w:rsidRPr="00CE5838">
              <w:rPr>
                <w:rFonts w:ascii="宋体" w:hint="eastAsia"/>
                <w:szCs w:val="21"/>
              </w:rPr>
              <w:t>能源部</w:t>
            </w:r>
          </w:p>
        </w:tc>
        <w:tc>
          <w:tcPr>
            <w:tcW w:w="794" w:type="dxa"/>
            <w:vAlign w:val="center"/>
          </w:tcPr>
          <w:p w14:paraId="6E3DC45E" w14:textId="77777777" w:rsidR="001D2E28" w:rsidRDefault="00E036B1">
            <w:pPr>
              <w:ind w:firstLineChars="50" w:firstLine="105"/>
              <w:rPr>
                <w:rFonts w:ascii="宋体" w:hAnsi="宋体"/>
                <w:szCs w:val="21"/>
              </w:rPr>
            </w:pPr>
            <w:r>
              <w:rPr>
                <w:rFonts w:ascii="宋体" w:hAnsi="宋体" w:hint="eastAsia"/>
                <w:szCs w:val="21"/>
              </w:rPr>
              <w:t>否</w:t>
            </w:r>
          </w:p>
        </w:tc>
      </w:tr>
    </w:tbl>
    <w:p w14:paraId="5B90C5A6" w14:textId="77777777" w:rsidR="001D2E28" w:rsidRDefault="001D2E28">
      <w:pPr>
        <w:tabs>
          <w:tab w:val="left" w:pos="4176"/>
        </w:tabs>
        <w:rPr>
          <w:rFonts w:ascii="宋体"/>
          <w:sz w:val="24"/>
        </w:rPr>
      </w:pPr>
    </w:p>
    <w:sectPr w:rsidR="001D2E28">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AC3ED" w14:textId="77777777" w:rsidR="00E9139C" w:rsidRDefault="00E9139C">
      <w:r>
        <w:separator/>
      </w:r>
    </w:p>
  </w:endnote>
  <w:endnote w:type="continuationSeparator" w:id="0">
    <w:p w14:paraId="1900C3A0" w14:textId="77777777" w:rsidR="00E9139C" w:rsidRDefault="00E9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altName w:val="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C0B7" w14:textId="77777777" w:rsidR="001D2E28" w:rsidRDefault="00E036B1">
    <w:pPr>
      <w:pStyle w:val="a5"/>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p w14:paraId="5D11EAD2" w14:textId="77777777" w:rsidR="001D2E28" w:rsidRDefault="001D2E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7D750" w14:textId="77777777" w:rsidR="00E9139C" w:rsidRDefault="00E9139C">
      <w:r>
        <w:separator/>
      </w:r>
    </w:p>
  </w:footnote>
  <w:footnote w:type="continuationSeparator" w:id="0">
    <w:p w14:paraId="49C04B85" w14:textId="77777777" w:rsidR="00E9139C" w:rsidRDefault="00E9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6063" w14:textId="77777777" w:rsidR="001D2E28" w:rsidRDefault="00E036B1">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0FA670CA" wp14:editId="7F41B54B">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02397D3" w14:textId="77777777" w:rsidR="001D2E28" w:rsidRDefault="00E036B1">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708435AB" w14:textId="77777777" w:rsidR="001D2E28" w:rsidRDefault="00E9139C">
    <w:pPr>
      <w:pStyle w:val="a7"/>
      <w:pBdr>
        <w:bottom w:val="none" w:sz="0" w:space="1" w:color="auto"/>
      </w:pBdr>
      <w:spacing w:line="320" w:lineRule="exact"/>
      <w:jc w:val="left"/>
      <w:rPr>
        <w:sz w:val="21"/>
        <w:szCs w:val="21"/>
      </w:rPr>
    </w:pPr>
    <w:r>
      <w:rPr>
        <w:sz w:val="21"/>
        <w:szCs w:val="21"/>
      </w:rPr>
      <w:pict w14:anchorId="16D4FC21">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3F31698E" w14:textId="77777777" w:rsidR="001D2E28" w:rsidRDefault="00E036B1">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E036B1">
      <w:rPr>
        <w:rStyle w:val="CharChar1"/>
        <w:rFonts w:ascii="Times New Roman" w:hAnsi="Times New Roman" w:hint="default"/>
        <w:w w:val="80"/>
        <w:szCs w:val="21"/>
      </w:rPr>
      <w:t xml:space="preserve">Beijing International Standard united Certification </w:t>
    </w:r>
    <w:proofErr w:type="spellStart"/>
    <w:proofErr w:type="gramStart"/>
    <w:r w:rsidR="00E036B1">
      <w:rPr>
        <w:rStyle w:val="CharChar1"/>
        <w:rFonts w:ascii="Times New Roman" w:hAnsi="Times New Roman" w:hint="default"/>
        <w:w w:val="80"/>
        <w:szCs w:val="21"/>
      </w:rPr>
      <w:t>Co.,Ltd</w:t>
    </w:r>
    <w:proofErr w:type="spellEnd"/>
    <w:r w:rsidR="00E036B1">
      <w:rPr>
        <w:rStyle w:val="CharChar1"/>
        <w:rFonts w:ascii="Times New Roman" w:hAnsi="Times New Roman" w:hint="default"/>
        <w:w w:val="80"/>
        <w:szCs w:val="21"/>
      </w:rPr>
      <w:t>.</w:t>
    </w:r>
    <w:proofErr w:type="gramEnd"/>
  </w:p>
  <w:p w14:paraId="1B0BCDEC" w14:textId="77777777" w:rsidR="001D2E28" w:rsidRDefault="00E9139C">
    <w:pPr>
      <w:rPr>
        <w:szCs w:val="21"/>
      </w:rPr>
    </w:pPr>
    <w:r>
      <w:rPr>
        <w:szCs w:val="21"/>
      </w:rPr>
      <w:pict w14:anchorId="03D93776">
        <v:line id="直线 5" o:spid="_x0000_s2049"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2EE78EB5" w14:textId="77777777" w:rsidR="001D2E28" w:rsidRDefault="001D2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2BB0"/>
    <w:rsid w:val="00037044"/>
    <w:rsid w:val="00044789"/>
    <w:rsid w:val="0004479C"/>
    <w:rsid w:val="00046AD7"/>
    <w:rsid w:val="00092564"/>
    <w:rsid w:val="000A03EA"/>
    <w:rsid w:val="000C49CA"/>
    <w:rsid w:val="000D18B9"/>
    <w:rsid w:val="000D3711"/>
    <w:rsid w:val="000D7862"/>
    <w:rsid w:val="000E03B7"/>
    <w:rsid w:val="000F0ADF"/>
    <w:rsid w:val="000F5482"/>
    <w:rsid w:val="000F6EB2"/>
    <w:rsid w:val="00110C28"/>
    <w:rsid w:val="00113ABD"/>
    <w:rsid w:val="00123B58"/>
    <w:rsid w:val="001336C5"/>
    <w:rsid w:val="00140AC0"/>
    <w:rsid w:val="00140FD5"/>
    <w:rsid w:val="00141863"/>
    <w:rsid w:val="001432B3"/>
    <w:rsid w:val="00145985"/>
    <w:rsid w:val="00146EAE"/>
    <w:rsid w:val="00160DB0"/>
    <w:rsid w:val="00177CAA"/>
    <w:rsid w:val="00180F87"/>
    <w:rsid w:val="00185E5E"/>
    <w:rsid w:val="00192656"/>
    <w:rsid w:val="001A24E1"/>
    <w:rsid w:val="001A30A4"/>
    <w:rsid w:val="001C1C5F"/>
    <w:rsid w:val="001C2DB7"/>
    <w:rsid w:val="001C3BE0"/>
    <w:rsid w:val="001C44C0"/>
    <w:rsid w:val="001C5B90"/>
    <w:rsid w:val="001D2E28"/>
    <w:rsid w:val="001D36CD"/>
    <w:rsid w:val="001D6D49"/>
    <w:rsid w:val="001E3F22"/>
    <w:rsid w:val="00223355"/>
    <w:rsid w:val="002268BF"/>
    <w:rsid w:val="00237AD3"/>
    <w:rsid w:val="00242043"/>
    <w:rsid w:val="002474F2"/>
    <w:rsid w:val="00261EA3"/>
    <w:rsid w:val="002620E2"/>
    <w:rsid w:val="00273D8D"/>
    <w:rsid w:val="00287749"/>
    <w:rsid w:val="002B3A5C"/>
    <w:rsid w:val="002B79F9"/>
    <w:rsid w:val="002C2619"/>
    <w:rsid w:val="002C2E85"/>
    <w:rsid w:val="002D1DEB"/>
    <w:rsid w:val="003050AA"/>
    <w:rsid w:val="003131CE"/>
    <w:rsid w:val="00321F76"/>
    <w:rsid w:val="00332C2B"/>
    <w:rsid w:val="003430AD"/>
    <w:rsid w:val="00344CFB"/>
    <w:rsid w:val="003457C7"/>
    <w:rsid w:val="00346BC4"/>
    <w:rsid w:val="00360AA6"/>
    <w:rsid w:val="0036147E"/>
    <w:rsid w:val="00361951"/>
    <w:rsid w:val="00366642"/>
    <w:rsid w:val="003748EA"/>
    <w:rsid w:val="0039603A"/>
    <w:rsid w:val="003B55AA"/>
    <w:rsid w:val="003D78C6"/>
    <w:rsid w:val="003E22D3"/>
    <w:rsid w:val="003E39C6"/>
    <w:rsid w:val="003E5D0C"/>
    <w:rsid w:val="003F2387"/>
    <w:rsid w:val="003F23E9"/>
    <w:rsid w:val="003F247F"/>
    <w:rsid w:val="0040564D"/>
    <w:rsid w:val="004060CD"/>
    <w:rsid w:val="00440FA4"/>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6704"/>
    <w:rsid w:val="005249F6"/>
    <w:rsid w:val="00531CA7"/>
    <w:rsid w:val="00545A1F"/>
    <w:rsid w:val="005549E0"/>
    <w:rsid w:val="005609C1"/>
    <w:rsid w:val="0056155E"/>
    <w:rsid w:val="00571669"/>
    <w:rsid w:val="00583B8C"/>
    <w:rsid w:val="005B6FEA"/>
    <w:rsid w:val="005B79C0"/>
    <w:rsid w:val="005C63F1"/>
    <w:rsid w:val="005D2D77"/>
    <w:rsid w:val="005D77B5"/>
    <w:rsid w:val="00606D7B"/>
    <w:rsid w:val="00615A33"/>
    <w:rsid w:val="00622175"/>
    <w:rsid w:val="00622E44"/>
    <w:rsid w:val="00631C2B"/>
    <w:rsid w:val="006431EF"/>
    <w:rsid w:val="0064541E"/>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4AC6"/>
    <w:rsid w:val="006E597D"/>
    <w:rsid w:val="006F2BAC"/>
    <w:rsid w:val="006F6599"/>
    <w:rsid w:val="00700621"/>
    <w:rsid w:val="0070231D"/>
    <w:rsid w:val="0070328E"/>
    <w:rsid w:val="007071CE"/>
    <w:rsid w:val="0071293A"/>
    <w:rsid w:val="00714672"/>
    <w:rsid w:val="00714D09"/>
    <w:rsid w:val="007460FF"/>
    <w:rsid w:val="00754CDC"/>
    <w:rsid w:val="00794C85"/>
    <w:rsid w:val="00795A4D"/>
    <w:rsid w:val="007963DD"/>
    <w:rsid w:val="007A40B0"/>
    <w:rsid w:val="007B4A72"/>
    <w:rsid w:val="007B4D3F"/>
    <w:rsid w:val="007C1EDC"/>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800"/>
    <w:rsid w:val="008B7618"/>
    <w:rsid w:val="008D3FBC"/>
    <w:rsid w:val="008D73FF"/>
    <w:rsid w:val="008E1413"/>
    <w:rsid w:val="008E3137"/>
    <w:rsid w:val="008F102E"/>
    <w:rsid w:val="008F5254"/>
    <w:rsid w:val="00900FF7"/>
    <w:rsid w:val="0090374A"/>
    <w:rsid w:val="00906765"/>
    <w:rsid w:val="00906B4B"/>
    <w:rsid w:val="00925B52"/>
    <w:rsid w:val="00940995"/>
    <w:rsid w:val="0095020B"/>
    <w:rsid w:val="00953D4C"/>
    <w:rsid w:val="00983481"/>
    <w:rsid w:val="009A4193"/>
    <w:rsid w:val="009B68CF"/>
    <w:rsid w:val="009D4353"/>
    <w:rsid w:val="009E3A16"/>
    <w:rsid w:val="009E76AD"/>
    <w:rsid w:val="009F24F0"/>
    <w:rsid w:val="009F3B2A"/>
    <w:rsid w:val="00A01BCD"/>
    <w:rsid w:val="00A02B2C"/>
    <w:rsid w:val="00A22AA2"/>
    <w:rsid w:val="00A33EF6"/>
    <w:rsid w:val="00A50236"/>
    <w:rsid w:val="00A54777"/>
    <w:rsid w:val="00A76ED4"/>
    <w:rsid w:val="00A77618"/>
    <w:rsid w:val="00A77DB1"/>
    <w:rsid w:val="00A8118F"/>
    <w:rsid w:val="00A82CED"/>
    <w:rsid w:val="00AA5DCB"/>
    <w:rsid w:val="00AB029D"/>
    <w:rsid w:val="00AB68B4"/>
    <w:rsid w:val="00AD1F97"/>
    <w:rsid w:val="00AE0FF6"/>
    <w:rsid w:val="00AF7AB1"/>
    <w:rsid w:val="00B106A7"/>
    <w:rsid w:val="00B11A08"/>
    <w:rsid w:val="00B17D51"/>
    <w:rsid w:val="00B24B82"/>
    <w:rsid w:val="00B31D29"/>
    <w:rsid w:val="00B323C4"/>
    <w:rsid w:val="00B340AA"/>
    <w:rsid w:val="00B37E95"/>
    <w:rsid w:val="00B4042F"/>
    <w:rsid w:val="00B43201"/>
    <w:rsid w:val="00B45C1B"/>
    <w:rsid w:val="00B53E2F"/>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3501F"/>
    <w:rsid w:val="00C42D20"/>
    <w:rsid w:val="00C64B02"/>
    <w:rsid w:val="00C748F2"/>
    <w:rsid w:val="00C961B4"/>
    <w:rsid w:val="00C9766F"/>
    <w:rsid w:val="00CA6727"/>
    <w:rsid w:val="00CC4940"/>
    <w:rsid w:val="00CE1369"/>
    <w:rsid w:val="00CE307B"/>
    <w:rsid w:val="00CE5838"/>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850"/>
    <w:rsid w:val="00DD5A67"/>
    <w:rsid w:val="00DE28F6"/>
    <w:rsid w:val="00DE3298"/>
    <w:rsid w:val="00DE3D24"/>
    <w:rsid w:val="00DE577E"/>
    <w:rsid w:val="00DF513E"/>
    <w:rsid w:val="00E014B8"/>
    <w:rsid w:val="00E01D4A"/>
    <w:rsid w:val="00E036B1"/>
    <w:rsid w:val="00E23545"/>
    <w:rsid w:val="00E24902"/>
    <w:rsid w:val="00E31570"/>
    <w:rsid w:val="00E50026"/>
    <w:rsid w:val="00E506AB"/>
    <w:rsid w:val="00E52053"/>
    <w:rsid w:val="00E525B9"/>
    <w:rsid w:val="00E66082"/>
    <w:rsid w:val="00E83217"/>
    <w:rsid w:val="00E9139C"/>
    <w:rsid w:val="00EA05CF"/>
    <w:rsid w:val="00EA0AD2"/>
    <w:rsid w:val="00EC236D"/>
    <w:rsid w:val="00EC4A49"/>
    <w:rsid w:val="00EC4DB3"/>
    <w:rsid w:val="00ED26FD"/>
    <w:rsid w:val="00EE232F"/>
    <w:rsid w:val="00EF3294"/>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F5104"/>
    <w:rsid w:val="04123E3D"/>
    <w:rsid w:val="086C13F9"/>
    <w:rsid w:val="0D706302"/>
    <w:rsid w:val="0D7A72A3"/>
    <w:rsid w:val="13A57A3D"/>
    <w:rsid w:val="152F4C16"/>
    <w:rsid w:val="16FE1A3D"/>
    <w:rsid w:val="197F0D77"/>
    <w:rsid w:val="19CD63C6"/>
    <w:rsid w:val="1B4A1840"/>
    <w:rsid w:val="1C0A26F1"/>
    <w:rsid w:val="1D3303CB"/>
    <w:rsid w:val="1D5E23B0"/>
    <w:rsid w:val="1EFC5D44"/>
    <w:rsid w:val="273A5DF3"/>
    <w:rsid w:val="2E5A4625"/>
    <w:rsid w:val="2F015C15"/>
    <w:rsid w:val="30C17D09"/>
    <w:rsid w:val="31C657F6"/>
    <w:rsid w:val="33494F39"/>
    <w:rsid w:val="33E71B9E"/>
    <w:rsid w:val="34C04ECD"/>
    <w:rsid w:val="373D6F5A"/>
    <w:rsid w:val="3C207B6D"/>
    <w:rsid w:val="3D29480A"/>
    <w:rsid w:val="3DA11A65"/>
    <w:rsid w:val="3E8F46D4"/>
    <w:rsid w:val="3F1F57B2"/>
    <w:rsid w:val="455377B2"/>
    <w:rsid w:val="45553FC8"/>
    <w:rsid w:val="491E0BBC"/>
    <w:rsid w:val="4E3700AD"/>
    <w:rsid w:val="51E90A3D"/>
    <w:rsid w:val="52846C9B"/>
    <w:rsid w:val="533D58D6"/>
    <w:rsid w:val="53A30B07"/>
    <w:rsid w:val="56050BA7"/>
    <w:rsid w:val="574450E7"/>
    <w:rsid w:val="5BAE59CA"/>
    <w:rsid w:val="5DE40F0B"/>
    <w:rsid w:val="64A54D6A"/>
    <w:rsid w:val="65A53CC7"/>
    <w:rsid w:val="6E5B50F0"/>
    <w:rsid w:val="722509AC"/>
    <w:rsid w:val="77E0256E"/>
    <w:rsid w:val="78C824A1"/>
    <w:rsid w:val="79CC25E4"/>
    <w:rsid w:val="79FE36B7"/>
    <w:rsid w:val="7A982785"/>
    <w:rsid w:val="7D34031E"/>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3990C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Pr>
      <w:color w:val="0000FF"/>
      <w:u w:val="single"/>
    </w:rPr>
  </w:style>
  <w:style w:type="paragraph" w:customStyle="1" w:styleId="Char">
    <w:name w:val="Char"/>
    <w:basedOn w:val="a"/>
    <w:pPr>
      <w:numPr>
        <w:numId w:val="1"/>
      </w:numPr>
    </w:pPr>
    <w:rPr>
      <w:sz w:val="24"/>
    </w:rPr>
  </w:style>
  <w:style w:type="paragraph" w:customStyle="1" w:styleId="Char1">
    <w:name w:val="Char1"/>
    <w:basedOn w:val="a"/>
    <w:pPr>
      <w:numPr>
        <w:numId w:val="2"/>
      </w:numPr>
    </w:pPr>
  </w:style>
  <w:style w:type="character" w:customStyle="1" w:styleId="a6">
    <w:name w:val="页脚 字符"/>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FontStyle99">
    <w:name w:val="Font Style99"/>
    <w:rPr>
      <w:rFonts w:ascii="黑体" w:eastAsia="黑体" w:cs="黑体"/>
      <w:sz w:val="20"/>
      <w:szCs w:val="20"/>
    </w:rPr>
  </w:style>
  <w:style w:type="character" w:customStyle="1" w:styleId="a8">
    <w:name w:val="页眉 字符"/>
    <w:link w:val="a7"/>
    <w:uiPriority w:val="99"/>
    <w:rPr>
      <w:kern w:val="2"/>
      <w:sz w:val="18"/>
    </w:rPr>
  </w:style>
  <w:style w:type="character" w:customStyle="1" w:styleId="CharChar1">
    <w:name w:val="Char Char1"/>
    <w:locked/>
    <w:rPr>
      <w:rFonts w:ascii="宋体" w:eastAsia="宋体" w:hAnsi="Courier New" w:hint="eastAsia"/>
      <w:kern w:val="2"/>
      <w:sz w:val="21"/>
      <w:lang w:val="en-US" w:eastAsia="zh-CN" w:bidi="ar-SA"/>
    </w:rPr>
  </w:style>
  <w:style w:type="paragraph" w:customStyle="1" w:styleId="ab">
    <w:name w:val="标准书眉_奇数页"/>
    <w:next w:val="a"/>
    <w:uiPriority w:val="99"/>
    <w:pPr>
      <w:tabs>
        <w:tab w:val="center" w:pos="4154"/>
        <w:tab w:val="right" w:pos="8306"/>
      </w:tabs>
      <w:spacing w:after="220"/>
      <w:jc w:val="right"/>
    </w:pPr>
    <w:rPr>
      <w:rFonts w:ascii="黑体" w:eastAsia="黑体"/>
      <w:sz w:val="21"/>
      <w:szCs w:val="21"/>
    </w:rPr>
  </w:style>
  <w:style w:type="paragraph" w:customStyle="1" w:styleId="2">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297</Words>
  <Characters>1695</Characters>
  <Application>Microsoft Office Word</Application>
  <DocSecurity>0</DocSecurity>
  <Lines>14</Lines>
  <Paragraphs>3</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61</cp:revision>
  <cp:lastPrinted>2010-12-27T06:36:00Z</cp:lastPrinted>
  <dcterms:created xsi:type="dcterms:W3CDTF">2019-03-14T07:26:00Z</dcterms:created>
  <dcterms:modified xsi:type="dcterms:W3CDTF">2020-07-07T07:58:00Z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