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20825-2024-QEO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沁水县海兴工贸有限公司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王蓓蓓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91140521MA0HJ2E197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沁水县海兴工贸有限公司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山西省晋城市沁水县嘉峰镇寺河矿公租房155-160号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山西省晋城市沁水县嘉峰镇寺河矿公租房155-160号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Q：资质许可范围内的石油天然气井下作业（修井）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E：资质许可范围内的石油天然气井下作业（修井）所涉及场所的相关环境管理活动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O：资质许可范围内的石油天然气井下作业（修井）所涉及场所的相关职业健康安全管理活动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沁水县海兴工贸有限公司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山西省晋城市沁水县嘉峰镇寺河矿公租房155-160号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山西省晋城市沁水县嘉峰镇寺河矿公租房155-160号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Q：资质许可范围内的石油天然气井下作业（修井）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E：资质许可范围内的石油天然气井下作业（修井）所涉及场所的相关环境管理活动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O：资质许可范围内的石油天然气井下作业（修井）所涉及场所的相关职业健康安全管理活动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