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河北致金金属制品有限公司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11351-2024-Q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2024年11月15日 上午至2024年11月15日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2024-11-14 8:30:00上午至2024-11-14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河北致金金属制品有限公司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