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9C689">
      <w:pPr>
        <w:spacing w:line="360" w:lineRule="auto"/>
        <w:jc w:val="center"/>
        <w:rPr>
          <w:b/>
          <w:color w:val="000000"/>
          <w:spacing w:val="100"/>
          <w:sz w:val="44"/>
        </w:rPr>
      </w:pPr>
      <w:r>
        <w:rPr>
          <w:rFonts w:hint="eastAsia"/>
          <w:b/>
          <w:color w:val="000000"/>
          <w:spacing w:val="100"/>
          <w:sz w:val="52"/>
          <w:szCs w:val="52"/>
        </w:rPr>
        <w:t>管理体系审核报告</w:t>
      </w:r>
    </w:p>
    <w:p w14:paraId="1DAA7A15">
      <w:pPr>
        <w:spacing w:line="360" w:lineRule="auto"/>
        <w:jc w:val="center"/>
        <w:rPr>
          <w:b/>
          <w:color w:val="000000"/>
          <w:sz w:val="44"/>
          <w:szCs w:val="44"/>
        </w:rPr>
      </w:pPr>
      <w:r>
        <w:rPr>
          <w:rFonts w:hint="eastAsia"/>
          <w:b/>
          <w:color w:val="000000"/>
          <w:sz w:val="44"/>
          <w:szCs w:val="44"/>
        </w:rPr>
        <w:t>（第一阶段）</w:t>
      </w:r>
    </w:p>
    <w:p w14:paraId="364BCBAB">
      <w:pPr>
        <w:jc w:val="left"/>
        <w:rPr>
          <w:sz w:val="32"/>
          <w:szCs w:val="32"/>
          <w:u w:val="single"/>
        </w:rPr>
      </w:pPr>
    </w:p>
    <w:p w14:paraId="1FA26989">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19CD5A2C">
      <w:pPr>
        <w:pStyle w:val="2"/>
      </w:pPr>
    </w:p>
    <w:p w14:paraId="42FF18AF">
      <w:pPr>
        <w:pStyle w:val="2"/>
      </w:pPr>
    </w:p>
    <w:p w14:paraId="78D26CF6">
      <w:pPr>
        <w:pStyle w:val="2"/>
      </w:pPr>
    </w:p>
    <w:p w14:paraId="4A902AA0">
      <w:pPr>
        <w:pStyle w:val="2"/>
      </w:pPr>
    </w:p>
    <w:p w14:paraId="38E9198D">
      <w:pPr>
        <w:pStyle w:val="2"/>
      </w:pPr>
    </w:p>
    <w:p w14:paraId="19893829">
      <w:pPr>
        <w:pStyle w:val="2"/>
      </w:pPr>
    </w:p>
    <w:p w14:paraId="48B79C1B">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黄山市百庆交通设施有限公司</w:t>
      </w:r>
      <w:bookmarkEnd w:id="0"/>
    </w:p>
    <w:p w14:paraId="761FD817">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质量管理体系（QMS）</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67354D06">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14:paraId="1F44DA11">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14:paraId="5FDDA781">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14:paraId="2E46EEFC">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082F0BB6">
      <w:pPr>
        <w:pStyle w:val="2"/>
        <w:spacing w:line="360" w:lineRule="auto"/>
        <w:ind w:left="3403" w:leftChars="1486" w:hanging="282" w:hangingChars="123"/>
      </w:pPr>
      <w:r>
        <w:rPr>
          <w:rFonts w:hint="eastAsia"/>
          <w:color w:val="000000"/>
        </w:rPr>
        <w:t>□其他</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0EB7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73F7D674">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1F5C3ACD">
            <w:pPr>
              <w:pStyle w:val="2"/>
            </w:pPr>
            <w:bookmarkStart w:id="7" w:name="总组长"/>
            <w:r>
              <w:t>温红玲</w:t>
            </w:r>
            <w:bookmarkEnd w:id="7"/>
          </w:p>
        </w:tc>
      </w:tr>
      <w:tr w14:paraId="2FDD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61F146AF">
            <w:pPr>
              <w:pStyle w:val="2"/>
            </w:pPr>
            <w:r>
              <w:rPr>
                <w:rFonts w:hint="eastAsia"/>
                <w:b/>
                <w:bCs w:val="0"/>
              </w:rPr>
              <w:t>审核组员（签字）：</w:t>
            </w:r>
          </w:p>
        </w:tc>
        <w:tc>
          <w:tcPr>
            <w:tcW w:w="4077" w:type="dxa"/>
            <w:tcBorders>
              <w:left w:val="nil"/>
              <w:bottom w:val="single" w:color="auto" w:sz="4" w:space="0"/>
              <w:right w:val="nil"/>
            </w:tcBorders>
            <w:vAlign w:val="center"/>
          </w:tcPr>
          <w:p w14:paraId="133FDD3B">
            <w:pPr>
              <w:pStyle w:val="2"/>
            </w:pPr>
            <w:bookmarkStart w:id="8" w:name="审核组成员不含组长"/>
            <w:r>
              <w:t>宋明珠</w:t>
            </w:r>
            <w:bookmarkEnd w:id="8"/>
          </w:p>
        </w:tc>
      </w:tr>
      <w:tr w14:paraId="3C87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21A97611">
            <w:pPr>
              <w:pStyle w:val="2"/>
            </w:pPr>
            <w:r>
              <w:rPr>
                <w:rFonts w:hint="eastAsia"/>
                <w:b/>
                <w:bCs w:val="0"/>
              </w:rPr>
              <w:t>报告日期：</w:t>
            </w:r>
          </w:p>
        </w:tc>
        <w:tc>
          <w:tcPr>
            <w:tcW w:w="4077" w:type="dxa"/>
            <w:tcBorders>
              <w:left w:val="nil"/>
              <w:right w:val="nil"/>
            </w:tcBorders>
            <w:vAlign w:val="center"/>
          </w:tcPr>
          <w:p w14:paraId="79479A41">
            <w:pPr>
              <w:pStyle w:val="2"/>
              <w:ind w:firstLine="566" w:firstLineChars="245"/>
              <w:jc w:val="center"/>
            </w:pPr>
            <w:r>
              <w:rPr>
                <w:rFonts w:hint="eastAsia"/>
                <w:b/>
                <w:bCs w:val="0"/>
              </w:rPr>
              <w:t>年月日</w:t>
            </w:r>
          </w:p>
        </w:tc>
      </w:tr>
    </w:tbl>
    <w:p w14:paraId="4999F78F">
      <w:pPr>
        <w:pStyle w:val="2"/>
      </w:pPr>
    </w:p>
    <w:p w14:paraId="25163C15">
      <w:pPr>
        <w:pStyle w:val="2"/>
      </w:pPr>
    </w:p>
    <w:p w14:paraId="39D72AD6">
      <w:pPr>
        <w:pStyle w:val="2"/>
      </w:pPr>
    </w:p>
    <w:p w14:paraId="7D995F02">
      <w:pPr>
        <w:pStyle w:val="2"/>
      </w:pPr>
    </w:p>
    <w:p w14:paraId="3FD66E60">
      <w:pPr>
        <w:pStyle w:val="2"/>
      </w:pPr>
    </w:p>
    <w:p w14:paraId="3405179F">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0BB19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763" w:type="dxa"/>
            <w:tcBorders>
              <w:bottom w:val="single" w:color="auto" w:sz="4" w:space="0"/>
            </w:tcBorders>
          </w:tcPr>
          <w:p w14:paraId="79E5FA55">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CB9E27D">
            <w:pPr>
              <w:pStyle w:val="2"/>
              <w:jc w:val="left"/>
            </w:pPr>
          </w:p>
          <w:p w14:paraId="1F370057">
            <w:pPr>
              <w:pStyle w:val="2"/>
              <w:jc w:val="left"/>
            </w:pPr>
          </w:p>
          <w:p w14:paraId="313F99DD">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4B25D0B6">
            <w:pPr>
              <w:pStyle w:val="2"/>
              <w:jc w:val="left"/>
            </w:pPr>
            <w:r>
              <w:rPr>
                <w:rFonts w:hint="eastAsia"/>
                <w:sz w:val="15"/>
                <w:szCs w:val="15"/>
              </w:rPr>
              <w:t>联系我们，扫一扫！</w:t>
            </w:r>
          </w:p>
        </w:tc>
      </w:tr>
      <w:tr w14:paraId="4BB8E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7BA63E63">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3077B91A">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0BE7E8E8">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4CA31069">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112F0FF3">
            <w:pPr>
              <w:pStyle w:val="2"/>
              <w:jc w:val="center"/>
            </w:pPr>
          </w:p>
        </w:tc>
      </w:tr>
    </w:tbl>
    <w:p w14:paraId="639C6B14">
      <w:pPr>
        <w:pStyle w:val="2"/>
      </w:pPr>
    </w:p>
    <w:p w14:paraId="35D0B616">
      <w:pPr>
        <w:pStyle w:val="2"/>
      </w:pPr>
    </w:p>
    <w:p w14:paraId="2C652CCB">
      <w:pPr>
        <w:pStyle w:val="2"/>
      </w:pPr>
    </w:p>
    <w:p w14:paraId="584DD68E">
      <w:pPr>
        <w:pStyle w:val="2"/>
      </w:pPr>
    </w:p>
    <w:p w14:paraId="2D8F0F5E">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14:paraId="0FBFDACF">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040FA4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5AC05C7A">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14:paraId="476DE9D8">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14:paraId="41C1E7C0">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14:paraId="73CFC6E9">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14:paraId="62DFB8FB">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14:paraId="5F0B3E7A">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14:paraId="6348E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1B2859EB">
            <w:pPr>
              <w:spacing w:line="360" w:lineRule="auto"/>
              <w:jc w:val="left"/>
              <w:rPr>
                <w:rFonts w:asciiTheme="minorEastAsia" w:hAnsiTheme="minorEastAsia" w:eastAsiaTheme="minorEastAsia"/>
                <w:szCs w:val="21"/>
              </w:rPr>
            </w:pPr>
          </w:p>
        </w:tc>
        <w:tc>
          <w:tcPr>
            <w:tcW w:w="1247" w:type="dxa"/>
            <w:vAlign w:val="center"/>
          </w:tcPr>
          <w:p w14:paraId="1FA24059">
            <w:pPr>
              <w:spacing w:line="360" w:lineRule="auto"/>
              <w:jc w:val="left"/>
              <w:rPr>
                <w:rFonts w:asciiTheme="minorEastAsia" w:hAnsiTheme="minorEastAsia" w:eastAsiaTheme="minorEastAsia"/>
                <w:szCs w:val="21"/>
              </w:rPr>
            </w:pPr>
          </w:p>
        </w:tc>
        <w:tc>
          <w:tcPr>
            <w:tcW w:w="1051" w:type="dxa"/>
            <w:vAlign w:val="center"/>
          </w:tcPr>
          <w:p w14:paraId="45CA3749">
            <w:pPr>
              <w:spacing w:line="360" w:lineRule="auto"/>
              <w:jc w:val="left"/>
              <w:rPr>
                <w:rFonts w:asciiTheme="minorEastAsia" w:hAnsiTheme="minorEastAsia" w:eastAsiaTheme="minorEastAsia"/>
                <w:szCs w:val="21"/>
              </w:rPr>
            </w:pPr>
          </w:p>
        </w:tc>
        <w:tc>
          <w:tcPr>
            <w:tcW w:w="1466" w:type="dxa"/>
            <w:vAlign w:val="center"/>
          </w:tcPr>
          <w:p w14:paraId="3C713EA4">
            <w:pPr>
              <w:spacing w:line="360" w:lineRule="auto"/>
              <w:jc w:val="left"/>
              <w:rPr>
                <w:rFonts w:asciiTheme="minorEastAsia" w:hAnsiTheme="minorEastAsia" w:eastAsiaTheme="minorEastAsia"/>
                <w:szCs w:val="21"/>
              </w:rPr>
            </w:pPr>
          </w:p>
        </w:tc>
        <w:tc>
          <w:tcPr>
            <w:tcW w:w="2268" w:type="dxa"/>
            <w:vAlign w:val="center"/>
          </w:tcPr>
          <w:p w14:paraId="2A759864">
            <w:pPr>
              <w:spacing w:line="360" w:lineRule="auto"/>
              <w:jc w:val="left"/>
              <w:rPr>
                <w:rFonts w:asciiTheme="minorEastAsia" w:hAnsiTheme="minorEastAsia" w:eastAsiaTheme="minorEastAsia"/>
                <w:szCs w:val="21"/>
              </w:rPr>
            </w:pPr>
          </w:p>
        </w:tc>
        <w:tc>
          <w:tcPr>
            <w:tcW w:w="3145" w:type="dxa"/>
            <w:vAlign w:val="center"/>
          </w:tcPr>
          <w:p w14:paraId="09795267">
            <w:pPr>
              <w:spacing w:line="360" w:lineRule="auto"/>
              <w:jc w:val="left"/>
              <w:rPr>
                <w:rFonts w:asciiTheme="minorEastAsia" w:hAnsiTheme="minorEastAsia" w:eastAsiaTheme="minorEastAsia"/>
                <w:szCs w:val="21"/>
              </w:rPr>
            </w:pPr>
          </w:p>
        </w:tc>
      </w:tr>
      <w:tr w14:paraId="1D4E61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218EC5AC">
            <w:pPr>
              <w:spacing w:line="360" w:lineRule="auto"/>
              <w:jc w:val="left"/>
              <w:rPr>
                <w:rFonts w:asciiTheme="minorEastAsia" w:hAnsiTheme="minorEastAsia" w:eastAsiaTheme="minorEastAsia"/>
                <w:szCs w:val="21"/>
              </w:rPr>
            </w:pPr>
          </w:p>
        </w:tc>
        <w:tc>
          <w:tcPr>
            <w:tcW w:w="1247" w:type="dxa"/>
            <w:vAlign w:val="center"/>
          </w:tcPr>
          <w:p w14:paraId="42583A9F">
            <w:pPr>
              <w:spacing w:line="360" w:lineRule="auto"/>
              <w:jc w:val="left"/>
              <w:rPr>
                <w:rFonts w:asciiTheme="minorEastAsia" w:hAnsiTheme="minorEastAsia" w:eastAsiaTheme="minorEastAsia"/>
                <w:szCs w:val="21"/>
              </w:rPr>
            </w:pPr>
          </w:p>
        </w:tc>
        <w:tc>
          <w:tcPr>
            <w:tcW w:w="1051" w:type="dxa"/>
            <w:vAlign w:val="center"/>
          </w:tcPr>
          <w:p w14:paraId="33981A65">
            <w:pPr>
              <w:spacing w:line="360" w:lineRule="auto"/>
              <w:jc w:val="left"/>
              <w:rPr>
                <w:rFonts w:asciiTheme="minorEastAsia" w:hAnsiTheme="minorEastAsia" w:eastAsiaTheme="minorEastAsia"/>
              </w:rPr>
            </w:pPr>
          </w:p>
        </w:tc>
        <w:tc>
          <w:tcPr>
            <w:tcW w:w="1466" w:type="dxa"/>
            <w:vAlign w:val="center"/>
          </w:tcPr>
          <w:p w14:paraId="76319686">
            <w:pPr>
              <w:spacing w:line="360" w:lineRule="auto"/>
              <w:jc w:val="left"/>
              <w:rPr>
                <w:rFonts w:asciiTheme="minorEastAsia" w:hAnsiTheme="minorEastAsia" w:eastAsiaTheme="minorEastAsia"/>
              </w:rPr>
            </w:pPr>
          </w:p>
        </w:tc>
        <w:tc>
          <w:tcPr>
            <w:tcW w:w="2268" w:type="dxa"/>
            <w:vAlign w:val="center"/>
          </w:tcPr>
          <w:p w14:paraId="67528BBC">
            <w:pPr>
              <w:spacing w:line="360" w:lineRule="auto"/>
              <w:jc w:val="left"/>
              <w:rPr>
                <w:rFonts w:asciiTheme="minorEastAsia" w:hAnsiTheme="minorEastAsia" w:eastAsiaTheme="minorEastAsia"/>
              </w:rPr>
            </w:pPr>
          </w:p>
        </w:tc>
        <w:tc>
          <w:tcPr>
            <w:tcW w:w="3145" w:type="dxa"/>
            <w:vAlign w:val="center"/>
          </w:tcPr>
          <w:p w14:paraId="043B5C07">
            <w:pPr>
              <w:spacing w:line="360" w:lineRule="auto"/>
              <w:jc w:val="left"/>
              <w:rPr>
                <w:rFonts w:asciiTheme="minorEastAsia" w:hAnsiTheme="minorEastAsia" w:eastAsiaTheme="minorEastAsia"/>
              </w:rPr>
            </w:pPr>
          </w:p>
        </w:tc>
      </w:tr>
      <w:tr w14:paraId="2FF926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4D90F6BB">
            <w:pPr>
              <w:spacing w:line="360" w:lineRule="auto"/>
              <w:jc w:val="left"/>
              <w:rPr>
                <w:rFonts w:asciiTheme="minorEastAsia" w:hAnsiTheme="minorEastAsia" w:eastAsiaTheme="minorEastAsia"/>
                <w:szCs w:val="21"/>
              </w:rPr>
            </w:pPr>
          </w:p>
        </w:tc>
        <w:tc>
          <w:tcPr>
            <w:tcW w:w="1247" w:type="dxa"/>
            <w:vAlign w:val="center"/>
          </w:tcPr>
          <w:p w14:paraId="270C6D38">
            <w:pPr>
              <w:spacing w:line="360" w:lineRule="auto"/>
              <w:jc w:val="left"/>
              <w:rPr>
                <w:rFonts w:asciiTheme="minorEastAsia" w:hAnsiTheme="minorEastAsia" w:eastAsiaTheme="minorEastAsia"/>
                <w:szCs w:val="21"/>
              </w:rPr>
            </w:pPr>
          </w:p>
        </w:tc>
        <w:tc>
          <w:tcPr>
            <w:tcW w:w="1051" w:type="dxa"/>
            <w:vAlign w:val="center"/>
          </w:tcPr>
          <w:p w14:paraId="039529BD">
            <w:pPr>
              <w:spacing w:line="360" w:lineRule="auto"/>
              <w:jc w:val="left"/>
              <w:rPr>
                <w:rFonts w:asciiTheme="minorEastAsia" w:hAnsiTheme="minorEastAsia" w:eastAsiaTheme="minorEastAsia"/>
              </w:rPr>
            </w:pPr>
          </w:p>
        </w:tc>
        <w:tc>
          <w:tcPr>
            <w:tcW w:w="1466" w:type="dxa"/>
            <w:vAlign w:val="center"/>
          </w:tcPr>
          <w:p w14:paraId="3DF52BCF">
            <w:pPr>
              <w:spacing w:line="360" w:lineRule="auto"/>
              <w:jc w:val="left"/>
              <w:rPr>
                <w:rFonts w:asciiTheme="minorEastAsia" w:hAnsiTheme="minorEastAsia" w:eastAsiaTheme="minorEastAsia"/>
              </w:rPr>
            </w:pPr>
          </w:p>
        </w:tc>
        <w:tc>
          <w:tcPr>
            <w:tcW w:w="2268" w:type="dxa"/>
            <w:vAlign w:val="center"/>
          </w:tcPr>
          <w:p w14:paraId="67D62C08">
            <w:pPr>
              <w:spacing w:line="360" w:lineRule="auto"/>
              <w:jc w:val="left"/>
              <w:rPr>
                <w:rFonts w:asciiTheme="minorEastAsia" w:hAnsiTheme="minorEastAsia" w:eastAsiaTheme="minorEastAsia"/>
              </w:rPr>
            </w:pPr>
          </w:p>
        </w:tc>
        <w:tc>
          <w:tcPr>
            <w:tcW w:w="3145" w:type="dxa"/>
            <w:vAlign w:val="center"/>
          </w:tcPr>
          <w:p w14:paraId="4D46353E">
            <w:pPr>
              <w:spacing w:line="360" w:lineRule="auto"/>
              <w:jc w:val="left"/>
              <w:rPr>
                <w:rFonts w:asciiTheme="minorEastAsia" w:hAnsiTheme="minorEastAsia" w:eastAsiaTheme="minorEastAsia"/>
              </w:rPr>
            </w:pPr>
          </w:p>
        </w:tc>
      </w:tr>
    </w:tbl>
    <w:p w14:paraId="2C42207E">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202C5D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2E5461AA">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14:paraId="3B6DEBC6">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14:paraId="36A13341">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14:paraId="3CBA82E4">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14:paraId="6F2385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22AD02A1">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14:paraId="06AC410A">
            <w:pPr>
              <w:spacing w:line="360" w:lineRule="auto"/>
              <w:jc w:val="left"/>
              <w:rPr>
                <w:rFonts w:asciiTheme="minorEastAsia" w:hAnsiTheme="minorEastAsia" w:eastAsiaTheme="minorEastAsia"/>
                <w:szCs w:val="21"/>
              </w:rPr>
            </w:pPr>
          </w:p>
        </w:tc>
        <w:tc>
          <w:tcPr>
            <w:tcW w:w="2410" w:type="dxa"/>
            <w:vAlign w:val="center"/>
          </w:tcPr>
          <w:p w14:paraId="2DAC751F">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14:paraId="56DB91A3">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14:paraId="288D67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63B3DE9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14:paraId="2064C32C">
            <w:pPr>
              <w:spacing w:line="360" w:lineRule="auto"/>
              <w:jc w:val="left"/>
              <w:rPr>
                <w:rFonts w:asciiTheme="minorEastAsia" w:hAnsiTheme="minorEastAsia" w:eastAsiaTheme="minorEastAsia"/>
                <w:szCs w:val="21"/>
              </w:rPr>
            </w:pPr>
          </w:p>
        </w:tc>
        <w:tc>
          <w:tcPr>
            <w:tcW w:w="2410" w:type="dxa"/>
            <w:vAlign w:val="center"/>
          </w:tcPr>
          <w:p w14:paraId="18964B64">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14:paraId="1F850686">
            <w:pPr>
              <w:spacing w:line="360" w:lineRule="auto"/>
              <w:jc w:val="left"/>
              <w:rPr>
                <w:rFonts w:asciiTheme="minorEastAsia" w:hAnsiTheme="minorEastAsia" w:eastAsiaTheme="minorEastAsia"/>
                <w:szCs w:val="21"/>
              </w:rPr>
            </w:pPr>
          </w:p>
        </w:tc>
      </w:tr>
    </w:tbl>
    <w:p w14:paraId="2F6B9F71">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14:paraId="43DC366C">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14:paraId="6301DDAF">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14:paraId="73009589">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14:paraId="30B81D8F">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14:paraId="1C8816C3">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14:paraId="459D9543">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14:paraId="7A43CA4E">
        <w:tblPrEx>
          <w:tblCellMar>
            <w:top w:w="0" w:type="dxa"/>
            <w:left w:w="108" w:type="dxa"/>
            <w:bottom w:w="0" w:type="dxa"/>
            <w:right w:w="108" w:type="dxa"/>
          </w:tblCellMar>
        </w:tblPrEx>
        <w:tc>
          <w:tcPr>
            <w:tcW w:w="3827" w:type="dxa"/>
          </w:tcPr>
          <w:p w14:paraId="5914EF7F">
            <w:pPr>
              <w:pStyle w:val="27"/>
              <w:spacing w:line="360" w:lineRule="auto"/>
              <w:outlineLvl w:val="1"/>
              <w:rPr>
                <w:rFonts w:asciiTheme="minorEastAsia" w:hAnsiTheme="minorEastAsia" w:eastAsiaTheme="minorEastAsia"/>
                <w:color w:val="auto"/>
                <w:kern w:val="2"/>
                <w:sz w:val="21"/>
                <w:szCs w:val="21"/>
              </w:rPr>
            </w:pPr>
            <w:bookmarkStart w:id="9" w:name="Q勾选Add1"/>
            <w:r>
              <w:rPr>
                <w:rFonts w:hint="eastAsia" w:cs="宋体" w:asciiTheme="minorEastAsia" w:hAnsiTheme="minorEastAsia" w:eastAsiaTheme="minorEastAsia"/>
                <w:b/>
                <w:color w:val="auto"/>
                <w:sz w:val="21"/>
                <w:szCs w:val="21"/>
                <w:lang w:val="de-DE"/>
              </w:rPr>
              <w:t>■</w:t>
            </w:r>
            <w:bookmarkEnd w:id="9"/>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14:paraId="6448B77C">
            <w:pPr>
              <w:pStyle w:val="27"/>
              <w:spacing w:line="360" w:lineRule="auto"/>
              <w:outlineLvl w:val="1"/>
              <w:rPr>
                <w:rFonts w:asciiTheme="minorEastAsia" w:hAnsiTheme="minorEastAsia" w:eastAsiaTheme="minorEastAsia"/>
                <w:color w:val="auto"/>
                <w:kern w:val="2"/>
                <w:sz w:val="21"/>
                <w:szCs w:val="21"/>
              </w:rPr>
            </w:pPr>
            <w:bookmarkStart w:id="10" w:name="QJ勾选Add1"/>
            <w:r>
              <w:rPr>
                <w:rFonts w:hint="eastAsia" w:cs="宋体" w:asciiTheme="minorEastAsia" w:hAnsiTheme="minorEastAsia" w:eastAsiaTheme="minorEastAsia"/>
                <w:b/>
                <w:color w:val="auto"/>
                <w:sz w:val="21"/>
                <w:szCs w:val="21"/>
              </w:rPr>
              <w:t>□</w:t>
            </w:r>
            <w:bookmarkEnd w:id="10"/>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14:paraId="548DD50B">
        <w:tblPrEx>
          <w:tblCellMar>
            <w:top w:w="0" w:type="dxa"/>
            <w:left w:w="108" w:type="dxa"/>
            <w:bottom w:w="0" w:type="dxa"/>
            <w:right w:w="108" w:type="dxa"/>
          </w:tblCellMar>
        </w:tblPrEx>
        <w:tc>
          <w:tcPr>
            <w:tcW w:w="3827" w:type="dxa"/>
          </w:tcPr>
          <w:p w14:paraId="72A65199">
            <w:pPr>
              <w:pStyle w:val="27"/>
              <w:spacing w:line="360" w:lineRule="auto"/>
              <w:outlineLvl w:val="1"/>
              <w:rPr>
                <w:rFonts w:asciiTheme="minorEastAsia" w:hAnsiTheme="minorEastAsia" w:eastAsiaTheme="minorEastAsia"/>
                <w:color w:val="auto"/>
                <w:kern w:val="2"/>
                <w:sz w:val="21"/>
                <w:szCs w:val="21"/>
              </w:rPr>
            </w:pPr>
            <w:bookmarkStart w:id="11" w:name="E勾选Add1"/>
            <w:r>
              <w:rPr>
                <w:rFonts w:hint="eastAsia" w:cs="宋体" w:asciiTheme="minorEastAsia" w:hAnsiTheme="minorEastAsia" w:eastAsiaTheme="minorEastAsia"/>
                <w:b/>
                <w:color w:val="auto"/>
                <w:sz w:val="21"/>
                <w:szCs w:val="21"/>
                <w:lang w:val="de-DE"/>
              </w:rPr>
              <w:t>■</w:t>
            </w:r>
            <w:bookmarkEnd w:id="11"/>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14:paraId="7B0453C3">
            <w:pPr>
              <w:pStyle w:val="27"/>
              <w:spacing w:line="360" w:lineRule="auto"/>
              <w:outlineLvl w:val="1"/>
              <w:rPr>
                <w:rFonts w:asciiTheme="minorEastAsia" w:hAnsiTheme="minorEastAsia" w:eastAsiaTheme="minorEastAsia"/>
                <w:color w:val="auto"/>
                <w:kern w:val="2"/>
                <w:sz w:val="21"/>
                <w:szCs w:val="21"/>
              </w:rPr>
            </w:pPr>
          </w:p>
        </w:tc>
      </w:tr>
      <w:tr w14:paraId="5875E5FD">
        <w:tblPrEx>
          <w:tblCellMar>
            <w:top w:w="0" w:type="dxa"/>
            <w:left w:w="108" w:type="dxa"/>
            <w:bottom w:w="0" w:type="dxa"/>
            <w:right w:w="108" w:type="dxa"/>
          </w:tblCellMar>
        </w:tblPrEx>
        <w:tc>
          <w:tcPr>
            <w:tcW w:w="7796" w:type="dxa"/>
            <w:gridSpan w:val="2"/>
          </w:tcPr>
          <w:p w14:paraId="73BE76DA">
            <w:pPr>
              <w:pStyle w:val="27"/>
              <w:spacing w:line="360" w:lineRule="auto"/>
              <w:outlineLvl w:val="1"/>
              <w:rPr>
                <w:rFonts w:cs="宋体" w:asciiTheme="minorEastAsia" w:hAnsiTheme="minorEastAsia" w:eastAsiaTheme="minorEastAsia"/>
                <w:b/>
                <w:color w:val="auto"/>
                <w:sz w:val="21"/>
                <w:szCs w:val="21"/>
              </w:rPr>
            </w:pPr>
            <w:bookmarkStart w:id="12" w:name="S勾选Add1"/>
            <w:r>
              <w:rPr>
                <w:rFonts w:hint="eastAsia" w:cs="宋体" w:asciiTheme="minorEastAsia" w:hAnsiTheme="minorEastAsia" w:eastAsiaTheme="minorEastAsia"/>
                <w:b/>
                <w:color w:val="auto"/>
                <w:sz w:val="21"/>
                <w:szCs w:val="21"/>
              </w:rPr>
              <w:t>■</w:t>
            </w:r>
            <w:bookmarkEnd w:id="12"/>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14:paraId="6B3B3CAB">
        <w:tblPrEx>
          <w:tblCellMar>
            <w:top w:w="0" w:type="dxa"/>
            <w:left w:w="108" w:type="dxa"/>
            <w:bottom w:w="0" w:type="dxa"/>
            <w:right w:w="108" w:type="dxa"/>
          </w:tblCellMar>
        </w:tblPrEx>
        <w:tc>
          <w:tcPr>
            <w:tcW w:w="7796" w:type="dxa"/>
            <w:gridSpan w:val="2"/>
          </w:tcPr>
          <w:p w14:paraId="23E2DFBC">
            <w:pPr>
              <w:pStyle w:val="27"/>
              <w:spacing w:line="360" w:lineRule="auto"/>
              <w:outlineLvl w:val="1"/>
              <w:rPr>
                <w:rFonts w:cs="宋体" w:asciiTheme="minorEastAsia" w:hAnsiTheme="minorEastAsia" w:eastAsiaTheme="minorEastAsia"/>
                <w:b/>
                <w:color w:val="auto"/>
                <w:sz w:val="21"/>
                <w:szCs w:val="21"/>
              </w:rPr>
            </w:pPr>
            <w:bookmarkStart w:id="13" w:name="F勾选Add1"/>
            <w:r>
              <w:rPr>
                <w:rFonts w:hint="eastAsia" w:cs="宋体" w:asciiTheme="minorEastAsia" w:hAnsiTheme="minorEastAsia" w:eastAsiaTheme="minorEastAsia"/>
                <w:b/>
                <w:color w:val="auto"/>
                <w:sz w:val="21"/>
                <w:szCs w:val="21"/>
              </w:rPr>
              <w:t>□</w:t>
            </w:r>
            <w:bookmarkEnd w:id="13"/>
            <w:r>
              <w:rPr>
                <w:rFonts w:asciiTheme="minorEastAsia" w:hAnsiTheme="minorEastAsia" w:eastAsiaTheme="minorEastAsia"/>
                <w:color w:val="auto"/>
                <w:kern w:val="2"/>
                <w:sz w:val="21"/>
                <w:szCs w:val="21"/>
              </w:rPr>
              <w:t>ISO 22000:2018</w:t>
            </w:r>
          </w:p>
        </w:tc>
      </w:tr>
      <w:tr w14:paraId="4915B53E">
        <w:tblPrEx>
          <w:tblCellMar>
            <w:top w:w="0" w:type="dxa"/>
            <w:left w:w="108" w:type="dxa"/>
            <w:bottom w:w="0" w:type="dxa"/>
            <w:right w:w="108" w:type="dxa"/>
          </w:tblCellMar>
        </w:tblPrEx>
        <w:trPr>
          <w:trHeight w:val="107" w:hRule="atLeast"/>
        </w:trPr>
        <w:tc>
          <w:tcPr>
            <w:tcW w:w="7796" w:type="dxa"/>
            <w:gridSpan w:val="2"/>
          </w:tcPr>
          <w:p w14:paraId="31736464">
            <w:pPr>
              <w:pStyle w:val="27"/>
              <w:spacing w:line="360" w:lineRule="auto"/>
              <w:outlineLvl w:val="1"/>
              <w:rPr>
                <w:rFonts w:cs="宋体" w:asciiTheme="minorEastAsia" w:hAnsiTheme="minorEastAsia" w:eastAsiaTheme="minorEastAsia"/>
                <w:b/>
                <w:color w:val="auto"/>
                <w:sz w:val="21"/>
                <w:szCs w:val="21"/>
              </w:rPr>
            </w:pPr>
            <w:bookmarkStart w:id="14" w:name="H勾选Add1"/>
            <w:r>
              <w:rPr>
                <w:rFonts w:hint="eastAsia" w:cs="宋体" w:asciiTheme="minorEastAsia" w:hAnsiTheme="minorEastAsia" w:eastAsiaTheme="minorEastAsia"/>
                <w:b/>
                <w:color w:val="auto"/>
                <w:sz w:val="21"/>
                <w:szCs w:val="21"/>
              </w:rPr>
              <w:t>□</w:t>
            </w:r>
            <w:bookmarkEnd w:id="14"/>
            <w:r>
              <w:rPr>
                <w:rFonts w:cs="宋体" w:asciiTheme="minorEastAsia" w:hAnsiTheme="minorEastAsia" w:eastAsiaTheme="minorEastAsia"/>
                <w:bCs/>
                <w:color w:val="auto"/>
                <w:sz w:val="21"/>
                <w:szCs w:val="21"/>
              </w:rPr>
              <w:t>危害分析与关键控制点（HACCP）体系认证要求（V1.0）</w:t>
            </w:r>
          </w:p>
        </w:tc>
      </w:tr>
    </w:tbl>
    <w:p w14:paraId="3186AF35">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14:paraId="14169FC8">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14:paraId="34EFDB43">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14:paraId="72B82332">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14:paraId="0BBD40D5">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14:paraId="69E3400B">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14:paraId="0AB1019D">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5" w:name="一阶段审核日期起始"/>
      <w:r>
        <w:rPr>
          <w:rFonts w:hint="eastAsia" w:asciiTheme="minorEastAsia" w:hAnsiTheme="minorEastAsia" w:eastAsiaTheme="minorEastAsia"/>
          <w:color w:val="auto"/>
          <w:kern w:val="2"/>
          <w:sz w:val="21"/>
          <w:szCs w:val="21"/>
        </w:rPr>
        <w:t xml:space="preserve">2024-11-13 </w:t>
      </w:r>
      <w:r>
        <w:rPr>
          <w:rFonts w:hint="eastAsia" w:asciiTheme="minorEastAsia" w:hAnsiTheme="minorEastAsia" w:eastAsiaTheme="minorEastAsia"/>
          <w:color w:val="auto"/>
          <w:kern w:val="2"/>
          <w:sz w:val="21"/>
          <w:szCs w:val="21"/>
          <w:lang w:val="en-US" w:eastAsia="zh-CN"/>
        </w:rPr>
        <w:t>8</w:t>
      </w:r>
      <w:r>
        <w:rPr>
          <w:rFonts w:hint="eastAsia" w:asciiTheme="minorEastAsia" w:hAnsiTheme="minorEastAsia" w:eastAsiaTheme="minorEastAsia"/>
          <w:color w:val="auto"/>
          <w:kern w:val="2"/>
          <w:sz w:val="21"/>
          <w:szCs w:val="21"/>
        </w:rPr>
        <w:t>:00:00上午至2024-11-13 1</w:t>
      </w:r>
      <w:r>
        <w:rPr>
          <w:rFonts w:hint="eastAsia" w:asciiTheme="minorEastAsia" w:hAnsiTheme="minorEastAsia" w:eastAsiaTheme="minorEastAsia"/>
          <w:color w:val="auto"/>
          <w:kern w:val="2"/>
          <w:sz w:val="21"/>
          <w:szCs w:val="21"/>
          <w:lang w:val="en-US" w:eastAsia="zh-CN"/>
        </w:rPr>
        <w:t>2</w:t>
      </w:r>
      <w:bookmarkStart w:id="22" w:name="_GoBack"/>
      <w:bookmarkEnd w:id="22"/>
      <w:r>
        <w:rPr>
          <w:rFonts w:hint="eastAsia" w:asciiTheme="minorEastAsia" w:hAnsiTheme="minorEastAsia" w:eastAsiaTheme="minorEastAsia"/>
          <w:color w:val="auto"/>
          <w:kern w:val="2"/>
          <w:sz w:val="21"/>
          <w:szCs w:val="21"/>
        </w:rPr>
        <w:t>:00:00上午</w:t>
      </w:r>
      <w:bookmarkEnd w:id="15"/>
      <w:r>
        <w:rPr>
          <w:rFonts w:hint="eastAsia" w:asciiTheme="minorEastAsia" w:hAnsiTheme="minorEastAsia" w:eastAsiaTheme="minorEastAsia"/>
          <w:color w:val="auto"/>
          <w:kern w:val="2"/>
          <w:sz w:val="21"/>
          <w:szCs w:val="21"/>
        </w:rPr>
        <w:t>实施审核。</w:t>
      </w:r>
    </w:p>
    <w:p w14:paraId="38412D3D">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14:paraId="163361EA">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6" w:name="现场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7" w:name="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远程审核   </w:t>
      </w:r>
      <w:bookmarkStart w:id="18" w:name="现场与远程审核勾选"/>
      <w:r>
        <w:rPr>
          <w:rFonts w:hint="eastAsia" w:cs="宋体" w:asciiTheme="minorEastAsia" w:hAnsiTheme="minorEastAsia" w:eastAsiaTheme="minorEastAsia"/>
          <w:sz w:val="21"/>
          <w:szCs w:val="21"/>
        </w:rPr>
        <w:t>□</w:t>
      </w:r>
      <w:bookmarkEnd w:id="18"/>
      <w:r>
        <w:rPr>
          <w:rFonts w:hint="eastAsia" w:cs="宋体" w:asciiTheme="minorEastAsia" w:hAnsiTheme="minorEastAsia" w:eastAsiaTheme="minorEastAsia"/>
          <w:sz w:val="21"/>
          <w:szCs w:val="21"/>
        </w:rPr>
        <w:t xml:space="preserve">现场结合远程审核 </w:t>
      </w:r>
    </w:p>
    <w:p w14:paraId="2BFCE5F3">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14:paraId="23DC6705">
      <w:pPr>
        <w:pStyle w:val="27"/>
        <w:spacing w:line="360" w:lineRule="auto"/>
        <w:rPr>
          <w:rFonts w:asciiTheme="minorEastAsia" w:hAnsiTheme="minorEastAsia" w:eastAsiaTheme="minorEastAsia"/>
          <w:color w:val="auto"/>
          <w:kern w:val="2"/>
          <w:sz w:val="21"/>
          <w:szCs w:val="21"/>
        </w:rPr>
      </w:pPr>
    </w:p>
    <w:p w14:paraId="7BB52FB3">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14:paraId="7F021F32">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9" w:name="注册地址"/>
      <w:r>
        <w:rPr>
          <w:rFonts w:asciiTheme="minorEastAsia" w:hAnsiTheme="minorEastAsia" w:eastAsiaTheme="minorEastAsia"/>
        </w:rPr>
        <w:t>歙县徽城镇新洲路歙州货运停车场</w:t>
      </w:r>
      <w:bookmarkEnd w:id="19"/>
    </w:p>
    <w:p w14:paraId="67DFC876">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14:paraId="39EE31F6">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20" w:name="生产地址"/>
      <w:r>
        <w:rPr>
          <w:rFonts w:asciiTheme="minorEastAsia" w:hAnsiTheme="minorEastAsia" w:eastAsiaTheme="minorEastAsia"/>
        </w:rPr>
        <w:t>安徽省黄山市歙县徽城镇新洲路歙州货运停车场</w:t>
      </w:r>
      <w:bookmarkEnd w:id="20"/>
    </w:p>
    <w:p w14:paraId="23B58849">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14:paraId="76D03976">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14:paraId="237F153E">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14:paraId="64973EC8">
      <w:pPr>
        <w:pStyle w:val="27"/>
        <w:spacing w:line="360" w:lineRule="auto"/>
        <w:rPr>
          <w:rFonts w:cs="宋体" w:asciiTheme="minorEastAsia" w:hAnsiTheme="minorEastAsia" w:eastAsiaTheme="minorEastAsia"/>
          <w:color w:val="auto"/>
          <w:sz w:val="21"/>
          <w:szCs w:val="21"/>
        </w:rPr>
      </w:pPr>
    </w:p>
    <w:p w14:paraId="0956A12E">
      <w:pPr>
        <w:pStyle w:val="27"/>
        <w:spacing w:line="360" w:lineRule="auto"/>
        <w:rPr>
          <w:rFonts w:cs="宋体" w:asciiTheme="minorEastAsia" w:hAnsiTheme="minorEastAsia" w:eastAsiaTheme="minorEastAsia"/>
          <w:color w:val="auto"/>
          <w:sz w:val="21"/>
          <w:szCs w:val="21"/>
        </w:rPr>
      </w:pPr>
    </w:p>
    <w:p w14:paraId="323EA699">
      <w:pPr>
        <w:pStyle w:val="27"/>
        <w:spacing w:line="360" w:lineRule="auto"/>
        <w:rPr>
          <w:rFonts w:cs="宋体" w:asciiTheme="minorEastAsia" w:hAnsiTheme="minorEastAsia" w:eastAsiaTheme="minorEastAsia"/>
          <w:color w:val="auto"/>
          <w:sz w:val="21"/>
          <w:szCs w:val="21"/>
        </w:rPr>
      </w:pPr>
    </w:p>
    <w:p w14:paraId="0B19EC3E">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14:paraId="569D0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14:paraId="0D3C5122">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14:paraId="7FFF6C1B">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14:paraId="60D4A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15CDFE12">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14:paraId="38183C2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52BEE974">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5552B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15778A38">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14:paraId="2868D635">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5CF95A7">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421AD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039CC031">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14:paraId="7F2E8B55">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0BCCA42A">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07985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79FCE709">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14:paraId="0F6576F6">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526CA05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76683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28232F7E">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14:paraId="5F674E9F">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20CF7057">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68BEE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695FF135">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14:paraId="428E1F8A">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2EF76E78">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1F390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167E75DD">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14:paraId="06370CD1">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A50A0B3">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14:paraId="7A8FF828">
      <w:pPr>
        <w:spacing w:line="360" w:lineRule="auto"/>
        <w:jc w:val="left"/>
        <w:rPr>
          <w:rFonts w:asciiTheme="minorEastAsia" w:hAnsiTheme="minorEastAsia" w:eastAsiaTheme="minorEastAsia"/>
          <w:b/>
          <w:szCs w:val="21"/>
        </w:rPr>
      </w:pPr>
    </w:p>
    <w:p w14:paraId="4A80F4A5">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14:paraId="2709EA56">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14:paraId="61B0D110">
      <w:pPr>
        <w:spacing w:line="360" w:lineRule="auto"/>
        <w:ind w:left="425"/>
        <w:jc w:val="left"/>
        <w:rPr>
          <w:rFonts w:asciiTheme="minorEastAsia" w:hAnsiTheme="minorEastAsia" w:eastAsiaTheme="minorEastAsia"/>
          <w:szCs w:val="21"/>
        </w:rPr>
      </w:pPr>
    </w:p>
    <w:p w14:paraId="46846DAF">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14:paraId="2A434DE9">
      <w:pPr>
        <w:spacing w:line="360" w:lineRule="auto"/>
        <w:ind w:left="425"/>
        <w:jc w:val="left"/>
        <w:rPr>
          <w:rFonts w:asciiTheme="minorEastAsia" w:hAnsiTheme="minorEastAsia" w:eastAsiaTheme="minorEastAsia"/>
          <w:szCs w:val="21"/>
        </w:rPr>
      </w:pPr>
    </w:p>
    <w:p w14:paraId="40939F92">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14:paraId="78CE2280">
      <w:pPr>
        <w:spacing w:line="360" w:lineRule="auto"/>
        <w:ind w:left="425"/>
        <w:jc w:val="left"/>
        <w:rPr>
          <w:rFonts w:asciiTheme="minorEastAsia" w:hAnsiTheme="minorEastAsia" w:eastAsiaTheme="minorEastAsia"/>
          <w:szCs w:val="21"/>
        </w:rPr>
      </w:pPr>
    </w:p>
    <w:p w14:paraId="302FF4E3">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14:paraId="23AB8B1B">
      <w:pPr>
        <w:spacing w:line="360" w:lineRule="auto"/>
        <w:ind w:left="425"/>
        <w:jc w:val="left"/>
        <w:rPr>
          <w:rFonts w:asciiTheme="minorEastAsia" w:hAnsiTheme="minorEastAsia" w:eastAsiaTheme="minorEastAsia"/>
          <w:szCs w:val="21"/>
        </w:rPr>
      </w:pPr>
    </w:p>
    <w:p w14:paraId="7E7A6D64">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14:paraId="0183923B">
      <w:pPr>
        <w:spacing w:line="360" w:lineRule="auto"/>
        <w:ind w:left="425"/>
        <w:jc w:val="left"/>
        <w:rPr>
          <w:rFonts w:asciiTheme="minorEastAsia" w:hAnsiTheme="minorEastAsia" w:eastAsiaTheme="minorEastAsia"/>
          <w:szCs w:val="21"/>
        </w:rPr>
      </w:pPr>
    </w:p>
    <w:p w14:paraId="0B21360C">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14:paraId="4BFF1C5D">
      <w:pPr>
        <w:spacing w:line="360" w:lineRule="auto"/>
        <w:ind w:left="425"/>
        <w:jc w:val="left"/>
        <w:rPr>
          <w:rFonts w:asciiTheme="minorEastAsia" w:hAnsiTheme="minorEastAsia" w:eastAsiaTheme="minorEastAsia"/>
          <w:szCs w:val="21"/>
        </w:rPr>
      </w:pPr>
    </w:p>
    <w:p w14:paraId="50548CA5">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14:paraId="63DDF7BC">
      <w:pPr>
        <w:spacing w:line="360" w:lineRule="auto"/>
        <w:jc w:val="left"/>
        <w:rPr>
          <w:rFonts w:asciiTheme="minorEastAsia" w:hAnsiTheme="minorEastAsia" w:eastAsiaTheme="minorEastAsia"/>
          <w:szCs w:val="21"/>
        </w:rPr>
      </w:pPr>
    </w:p>
    <w:p w14:paraId="5C1EE046">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14:paraId="57AD4873">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14:paraId="56EF7971">
      <w:pPr>
        <w:pStyle w:val="27"/>
        <w:spacing w:line="360" w:lineRule="auto"/>
        <w:rPr>
          <w:rFonts w:asciiTheme="minorEastAsia" w:hAnsiTheme="minorEastAsia" w:eastAsiaTheme="minorEastAsia"/>
          <w:color w:val="auto"/>
          <w:kern w:val="2"/>
          <w:sz w:val="21"/>
          <w:szCs w:val="21"/>
        </w:rPr>
      </w:pPr>
    </w:p>
    <w:p w14:paraId="41685E79">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14:paraId="58C66BF2">
      <w:pPr>
        <w:pStyle w:val="27"/>
        <w:spacing w:line="360" w:lineRule="auto"/>
        <w:ind w:left="420"/>
        <w:rPr>
          <w:rFonts w:asciiTheme="minorEastAsia" w:hAnsiTheme="minorEastAsia" w:eastAsiaTheme="minorEastAsia"/>
          <w:color w:val="auto"/>
          <w:kern w:val="2"/>
          <w:sz w:val="21"/>
          <w:szCs w:val="21"/>
        </w:rPr>
      </w:pPr>
    </w:p>
    <w:p w14:paraId="560801F1">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14:paraId="194061FE">
      <w:pPr>
        <w:pStyle w:val="15"/>
        <w:spacing w:line="360" w:lineRule="auto"/>
        <w:ind w:left="420" w:firstLine="0" w:firstLineChars="0"/>
        <w:jc w:val="left"/>
        <w:rPr>
          <w:rFonts w:asciiTheme="minorEastAsia" w:hAnsiTheme="minorEastAsia" w:eastAsiaTheme="minorEastAsia"/>
          <w:szCs w:val="21"/>
          <w:lang w:val="en-GB"/>
        </w:rPr>
      </w:pPr>
    </w:p>
    <w:p w14:paraId="5FD3D344">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14:paraId="5A16C9B4">
      <w:pPr>
        <w:pStyle w:val="27"/>
        <w:spacing w:line="360" w:lineRule="auto"/>
        <w:rPr>
          <w:rFonts w:asciiTheme="minorEastAsia" w:hAnsiTheme="minorEastAsia" w:eastAsiaTheme="minorEastAsia"/>
          <w:b/>
          <w:color w:val="auto"/>
          <w:kern w:val="2"/>
          <w:lang w:val="en-GB"/>
        </w:rPr>
      </w:pPr>
    </w:p>
    <w:p w14:paraId="03DB1644">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14:paraId="680CCBAE">
      <w:pPr>
        <w:pStyle w:val="27"/>
        <w:spacing w:line="360" w:lineRule="auto"/>
        <w:rPr>
          <w:rFonts w:asciiTheme="minorEastAsia" w:hAnsiTheme="minorEastAsia" w:eastAsiaTheme="minorEastAsia"/>
          <w:b/>
          <w:color w:val="auto"/>
          <w:kern w:val="2"/>
          <w:lang w:val="en-GB"/>
        </w:rPr>
      </w:pPr>
    </w:p>
    <w:p w14:paraId="65CA14DB">
      <w:pPr>
        <w:pStyle w:val="27"/>
        <w:spacing w:line="360" w:lineRule="auto"/>
        <w:rPr>
          <w:rFonts w:asciiTheme="minorEastAsia" w:hAnsiTheme="minorEastAsia" w:eastAsiaTheme="minorEastAsia"/>
          <w:b/>
          <w:color w:val="auto"/>
          <w:kern w:val="2"/>
          <w:lang w:val="en-GB"/>
        </w:rPr>
      </w:pPr>
    </w:p>
    <w:p w14:paraId="6756FF17">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14:paraId="7BC1A5F6">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14:paraId="40F81BE4">
      <w:pPr>
        <w:pStyle w:val="27"/>
        <w:spacing w:line="360" w:lineRule="auto"/>
        <w:rPr>
          <w:rFonts w:asciiTheme="minorEastAsia" w:hAnsiTheme="minorEastAsia" w:eastAsiaTheme="minorEastAsia"/>
          <w:b/>
          <w:color w:val="auto"/>
          <w:kern w:val="2"/>
        </w:rPr>
      </w:pPr>
    </w:p>
    <w:p w14:paraId="7A6E321F">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14:paraId="75951622">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hint="eastAsia" w:cs="宋体" w:asciiTheme="minorEastAsia" w:hAnsiTheme="minorEastAsia" w:eastAsiaTheme="minorEastAsia"/>
          <w:color w:val="auto"/>
          <w:kern w:val="2"/>
          <w:sz w:val="21"/>
          <w:szCs w:val="21"/>
        </w:rPr>
        <w:t>2024年11月14日 上午至2024年11月16日 上午</w:t>
      </w:r>
      <w:bookmarkEnd w:id="21"/>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56D1B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76C0FA63">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59728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626039F3">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075ECB44">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0C3FC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3E9810D1">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014E7786">
            <w:pPr>
              <w:pStyle w:val="27"/>
              <w:spacing w:line="360" w:lineRule="auto"/>
              <w:rPr>
                <w:rFonts w:cs="宋体" w:asciiTheme="minorEastAsia" w:hAnsiTheme="minorEastAsia" w:eastAsiaTheme="minorEastAsia"/>
                <w:color w:val="auto"/>
                <w:kern w:val="2"/>
                <w:sz w:val="21"/>
                <w:szCs w:val="21"/>
              </w:rPr>
            </w:pPr>
          </w:p>
        </w:tc>
      </w:tr>
      <w:tr w14:paraId="5D560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335CE3AA">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0BEC47BF">
            <w:pPr>
              <w:pStyle w:val="27"/>
              <w:spacing w:line="360" w:lineRule="auto"/>
              <w:rPr>
                <w:rFonts w:cs="宋体" w:asciiTheme="minorEastAsia" w:hAnsiTheme="minorEastAsia" w:eastAsiaTheme="minorEastAsia"/>
                <w:color w:val="auto"/>
                <w:kern w:val="2"/>
                <w:sz w:val="21"/>
                <w:szCs w:val="21"/>
              </w:rPr>
            </w:pPr>
          </w:p>
        </w:tc>
      </w:tr>
    </w:tbl>
    <w:p w14:paraId="76DF164D">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14:paraId="63D8DC32">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7C285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6D528E81">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0A6F7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1AB45B5C">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02D5E1E9">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778F7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6E88755">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596DB19A">
            <w:pPr>
              <w:pStyle w:val="27"/>
              <w:spacing w:line="360" w:lineRule="auto"/>
              <w:rPr>
                <w:rFonts w:cs="宋体" w:asciiTheme="minorEastAsia" w:hAnsiTheme="minorEastAsia" w:eastAsiaTheme="minorEastAsia"/>
                <w:color w:val="auto"/>
                <w:kern w:val="2"/>
                <w:sz w:val="21"/>
                <w:szCs w:val="21"/>
              </w:rPr>
            </w:pPr>
          </w:p>
        </w:tc>
      </w:tr>
      <w:tr w14:paraId="2D174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69049FF9">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40DEFC3D">
            <w:pPr>
              <w:pStyle w:val="27"/>
              <w:spacing w:line="360" w:lineRule="auto"/>
              <w:rPr>
                <w:rFonts w:cs="宋体" w:asciiTheme="minorEastAsia" w:hAnsiTheme="minorEastAsia" w:eastAsiaTheme="minorEastAsia"/>
                <w:color w:val="auto"/>
                <w:kern w:val="2"/>
                <w:sz w:val="21"/>
                <w:szCs w:val="21"/>
              </w:rPr>
            </w:pPr>
          </w:p>
        </w:tc>
      </w:tr>
      <w:tr w14:paraId="049FD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3D80D0E3">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14:paraId="6B1E72AA">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14:paraId="3FAD7AF3">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14:paraId="2EB67442">
      <w:pPr>
        <w:pStyle w:val="27"/>
        <w:shd w:val="clear" w:color="auto" w:fill="FFFFFF"/>
        <w:spacing w:line="360" w:lineRule="auto"/>
        <w:rPr>
          <w:rFonts w:cs="宋体" w:asciiTheme="minorEastAsia" w:hAnsiTheme="minorEastAsia" w:eastAsiaTheme="minorEastAsia"/>
          <w:color w:val="auto"/>
          <w:kern w:val="2"/>
          <w:sz w:val="21"/>
          <w:szCs w:val="21"/>
        </w:rPr>
      </w:pPr>
    </w:p>
    <w:p w14:paraId="1CA4A320">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6CF4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71549184">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37EF1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442D4AF7">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52B98B1D">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14:paraId="46F92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05935DDC">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066F2208">
            <w:pPr>
              <w:pStyle w:val="27"/>
              <w:spacing w:line="360" w:lineRule="auto"/>
              <w:rPr>
                <w:rFonts w:cs="宋体" w:asciiTheme="minorEastAsia" w:hAnsiTheme="minorEastAsia" w:eastAsiaTheme="minorEastAsia"/>
                <w:color w:val="auto"/>
                <w:kern w:val="2"/>
                <w:sz w:val="21"/>
                <w:szCs w:val="21"/>
              </w:rPr>
            </w:pPr>
          </w:p>
        </w:tc>
      </w:tr>
      <w:tr w14:paraId="10A16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4FAEA1E6">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2E6A5031">
            <w:pPr>
              <w:pStyle w:val="27"/>
              <w:spacing w:line="360" w:lineRule="auto"/>
              <w:rPr>
                <w:rFonts w:cs="宋体" w:asciiTheme="minorEastAsia" w:hAnsiTheme="minorEastAsia" w:eastAsiaTheme="minorEastAsia"/>
                <w:color w:val="auto"/>
                <w:kern w:val="2"/>
                <w:sz w:val="21"/>
                <w:szCs w:val="21"/>
              </w:rPr>
            </w:pPr>
          </w:p>
        </w:tc>
      </w:tr>
    </w:tbl>
    <w:p w14:paraId="543550C3">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14:paraId="3A0E40AC">
        <w:tblPrEx>
          <w:tblCellMar>
            <w:top w:w="0" w:type="dxa"/>
            <w:left w:w="108" w:type="dxa"/>
            <w:bottom w:w="0" w:type="dxa"/>
            <w:right w:w="108" w:type="dxa"/>
          </w:tblCellMar>
        </w:tblPrEx>
        <w:tc>
          <w:tcPr>
            <w:tcW w:w="10008" w:type="dxa"/>
            <w:vAlign w:val="center"/>
          </w:tcPr>
          <w:p w14:paraId="3F47A347">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14:paraId="36DDF123">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14:paraId="30BC27EC">
      <w:pPr>
        <w:spacing w:line="360" w:lineRule="auto"/>
        <w:jc w:val="left"/>
        <w:rPr>
          <w:szCs w:val="21"/>
        </w:rPr>
      </w:pPr>
    </w:p>
    <w:p w14:paraId="11062705">
      <w:pPr>
        <w:pStyle w:val="2"/>
        <w:spacing w:line="360" w:lineRule="auto"/>
        <w:jc w:val="left"/>
      </w:pPr>
    </w:p>
    <w:p w14:paraId="2C980BF7">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637D9A81">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张三李四</w:t>
      </w:r>
    </w:p>
    <w:p w14:paraId="150558C4">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79686CCB">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14:paraId="03406F7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0A4B9">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14:paraId="39400725">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6D9B0E">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ZkNGNlZTY5MTVhYThiYjZiNzlkMWVkNjY4ZjJkOTgifQ=="/>
  </w:docVars>
  <w:rsids>
    <w:rsidRoot w:val="00000000"/>
    <w:rsid w:val="28217F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Char"/>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207</Words>
  <Characters>293</Characters>
  <Lines>16</Lines>
  <Paragraphs>4</Paragraphs>
  <TotalTime>82</TotalTime>
  <ScaleCrop>false</ScaleCrop>
  <LinksUpToDate>false</LinksUpToDate>
  <CharactersWithSpaces>357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2024-11-12T11:04:35Z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2052-12.1.0.18608</vt:lpwstr>
  </property>
</Properties>
</file>