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河北硅谷化工有限公司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10776-2023-EnMS-2024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上午至2024年11月22日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河北硅谷化工有限公司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