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C60" w:rsidRDefault="001A421B"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u w:val="single"/>
        </w:rPr>
        <w:t xml:space="preserve"> 0</w:t>
      </w:r>
      <w:r>
        <w:rPr>
          <w:rFonts w:ascii="Times New Roman" w:hAnsi="Times New Roman" w:cs="Times New Roman" w:hint="eastAsia"/>
          <w:u w:val="single"/>
        </w:rPr>
        <w:t>035-2019-2020</w:t>
      </w:r>
      <w:r>
        <w:rPr>
          <w:rFonts w:ascii="Times New Roman" w:hAnsi="Times New Roman" w:cs="Times New Roman" w:hint="eastAsia"/>
          <w:u w:val="single"/>
        </w:rPr>
        <w:t xml:space="preserve"> </w:t>
      </w:r>
    </w:p>
    <w:p w:rsidR="00303C60" w:rsidRDefault="001A421B">
      <w:pPr>
        <w:spacing w:after="240"/>
        <w:jc w:val="center"/>
        <w:rPr>
          <w:rFonts w:ascii="Times New Roman" w:eastAsiaTheme="majorEastAsia" w:hAnsi="Times New Roman" w:cs="Times New Roman"/>
          <w:b/>
          <w:color w:val="0D0D0D" w:themeColor="text1" w:themeTint="F2"/>
          <w:szCs w:val="21"/>
        </w:rPr>
      </w:pPr>
      <w:r>
        <w:rPr>
          <w:rFonts w:ascii="Times New Roman" w:eastAsiaTheme="majorEastAsia" w:hAnsi="Times New Roman" w:cs="Times New Roman"/>
          <w:b/>
          <w:color w:val="0D0D0D" w:themeColor="text1" w:themeTint="F2"/>
          <w:szCs w:val="21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854"/>
        <w:gridCol w:w="567"/>
        <w:gridCol w:w="1258"/>
        <w:gridCol w:w="843"/>
        <w:gridCol w:w="723"/>
        <w:gridCol w:w="610"/>
        <w:gridCol w:w="1036"/>
        <w:gridCol w:w="408"/>
        <w:gridCol w:w="1438"/>
      </w:tblGrid>
      <w:tr w:rsidR="00303C60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铁水成份</w:t>
            </w:r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szCs w:val="21"/>
              </w:rPr>
              <w:t>含量的测定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过程</w:t>
            </w:r>
          </w:p>
        </w:tc>
        <w:tc>
          <w:tcPr>
            <w:tcW w:w="1566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质量计控部</w:t>
            </w:r>
          </w:p>
        </w:tc>
      </w:tr>
      <w:tr w:rsidR="00303C60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0.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%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0.017%</w:t>
            </w:r>
          </w:p>
        </w:tc>
      </w:tr>
      <w:tr w:rsidR="00303C60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303C60" w:rsidRDefault="00303C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0.05%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303C60" w:rsidRDefault="00303C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0.0057%</w:t>
            </w:r>
          </w:p>
        </w:tc>
      </w:tr>
      <w:tr w:rsidR="00303C60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303C60" w:rsidRDefault="00303C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303C60" w:rsidRDefault="00303C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303C60">
        <w:trPr>
          <w:trHeight w:val="327"/>
          <w:jc w:val="center"/>
        </w:trPr>
        <w:tc>
          <w:tcPr>
            <w:tcW w:w="10075" w:type="dxa"/>
            <w:gridSpan w:val="12"/>
          </w:tcPr>
          <w:p w:rsidR="00303C60" w:rsidRDefault="001A421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303C60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303C60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2101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333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438" w:type="dxa"/>
            <w:vMerge w:val="restart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03C60">
        <w:trPr>
          <w:trHeight w:val="578"/>
          <w:jc w:val="center"/>
        </w:trPr>
        <w:tc>
          <w:tcPr>
            <w:tcW w:w="2338" w:type="dxa"/>
            <w:gridSpan w:val="3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高频红外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碳硫仪</w:t>
            </w:r>
            <w:proofErr w:type="gramEnd"/>
          </w:p>
        </w:tc>
        <w:tc>
          <w:tcPr>
            <w:tcW w:w="1421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.0001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%</w:t>
            </w:r>
          </w:p>
        </w:tc>
        <w:tc>
          <w:tcPr>
            <w:tcW w:w="2101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bCs/>
                <w:szCs w:val="21"/>
              </w:rPr>
              <w:t>=4.5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Cs w:val="21"/>
              </w:rPr>
              <w:t>%,</w:t>
            </w:r>
            <w:r>
              <w:rPr>
                <w:rFonts w:ascii="Times New Roman" w:eastAsia="宋体" w:hAnsi="Times New Roman" w:cs="Times New Roman"/>
                <w:bCs/>
                <w:i/>
                <w:iCs/>
                <w:szCs w:val="21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bCs/>
                <w:szCs w:val="21"/>
              </w:rPr>
              <w:t>=2</w:t>
            </w:r>
          </w:p>
        </w:tc>
        <w:tc>
          <w:tcPr>
            <w:tcW w:w="1333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MPEV:4%</w:t>
            </w:r>
          </w:p>
          <w:p w:rsidR="00303C60" w:rsidRDefault="00303C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438" w:type="dxa"/>
            <w:vMerge/>
            <w:vAlign w:val="center"/>
          </w:tcPr>
          <w:p w:rsidR="00303C60" w:rsidRDefault="00303C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03C60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303C60" w:rsidRDefault="001A42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 w:rsidR="00303C60" w:rsidRDefault="001A421B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HNFA-CL-GF-202002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铁水成份</w:t>
            </w:r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szCs w:val="21"/>
              </w:rPr>
              <w:t>含量的测定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控制规范》</w:t>
            </w:r>
          </w:p>
        </w:tc>
        <w:tc>
          <w:tcPr>
            <w:tcW w:w="1438" w:type="dxa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03C60">
        <w:trPr>
          <w:trHeight w:val="515"/>
          <w:jc w:val="center"/>
        </w:trPr>
        <w:tc>
          <w:tcPr>
            <w:tcW w:w="2338" w:type="dxa"/>
            <w:gridSpan w:val="3"/>
            <w:vAlign w:val="center"/>
          </w:tcPr>
          <w:p w:rsidR="00303C60" w:rsidRDefault="001A421B">
            <w:pPr>
              <w:jc w:val="center"/>
            </w:pPr>
            <w: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 w:rsidR="00303C60" w:rsidRDefault="001A421B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Times New Roman" w:hAnsi="Times New Roman" w:cs="Times New Roman" w:hint="eastAsia"/>
              </w:rPr>
              <w:t>GB/T20123-2006</w:t>
            </w:r>
            <w:r>
              <w:rPr>
                <w:rFonts w:ascii="Times New Roman" w:hAnsi="Times New Roman" w:cs="Times New Roman" w:hint="eastAsia"/>
              </w:rPr>
              <w:t>钢铁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</w:rPr>
              <w:t>总碳硫</w:t>
            </w:r>
            <w:proofErr w:type="gramEnd"/>
            <w:r>
              <w:rPr>
                <w:rFonts w:ascii="Times New Roman" w:hAnsi="Times New Roman" w:cs="Times New Roman" w:hint="eastAsia"/>
              </w:rPr>
              <w:t>含量的测定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高频感应炉燃烧后红外吸收法（常规方法）</w:t>
            </w:r>
          </w:p>
        </w:tc>
        <w:tc>
          <w:tcPr>
            <w:tcW w:w="1438" w:type="dxa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03C60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 w:rsidR="00303C60" w:rsidRDefault="001A42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438" w:type="dxa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03C60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 w:rsidR="00303C60" w:rsidRDefault="001A42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徐军林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培训后上岗</w:t>
            </w:r>
          </w:p>
        </w:tc>
        <w:tc>
          <w:tcPr>
            <w:tcW w:w="1438" w:type="dxa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03C60">
        <w:trPr>
          <w:trHeight w:val="570"/>
          <w:jc w:val="center"/>
        </w:trPr>
        <w:tc>
          <w:tcPr>
            <w:tcW w:w="2338" w:type="dxa"/>
            <w:gridSpan w:val="3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 w:rsidR="00303C60" w:rsidRDefault="001A421B">
            <w:pPr>
              <w:jc w:val="left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见《</w:t>
            </w:r>
            <w:r>
              <w:rPr>
                <w:rFonts w:ascii="Times New Roman" w:eastAsia="宋体" w:hAnsi="Times New Roman" w:cs="Times New Roman"/>
                <w:szCs w:val="21"/>
              </w:rPr>
              <w:t>铁水成份</w:t>
            </w:r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szCs w:val="21"/>
              </w:rPr>
              <w:t>含量的测定</w:t>
            </w:r>
            <w:r>
              <w:rPr>
                <w:rFonts w:ascii="Times New Roman" w:eastAsia="宋体" w:hAnsi="Times New Roman" w:cs="Times New Roman"/>
                <w:snapToGrid w:val="0"/>
                <w:color w:val="0D0D0D" w:themeColor="text1" w:themeTint="F2"/>
                <w:kern w:val="0"/>
                <w:szCs w:val="21"/>
              </w:rPr>
              <w:t>过程不确定评定报告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》附录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A</w:t>
            </w:r>
          </w:p>
        </w:tc>
        <w:tc>
          <w:tcPr>
            <w:tcW w:w="1438" w:type="dxa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03C60">
        <w:trPr>
          <w:trHeight w:val="437"/>
          <w:jc w:val="center"/>
        </w:trPr>
        <w:tc>
          <w:tcPr>
            <w:tcW w:w="2338" w:type="dxa"/>
            <w:gridSpan w:val="3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 w:rsidR="00303C60" w:rsidRDefault="001A421B">
            <w:pP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见《</w:t>
            </w:r>
            <w:r>
              <w:rPr>
                <w:rFonts w:ascii="Times New Roman" w:eastAsia="宋体" w:hAnsi="Times New Roman" w:cs="Times New Roman"/>
                <w:szCs w:val="21"/>
              </w:rPr>
              <w:t>铁水成份</w:t>
            </w:r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szCs w:val="21"/>
              </w:rPr>
              <w:t>含量的测定</w:t>
            </w:r>
            <w:r>
              <w:rPr>
                <w:rFonts w:ascii="Times New Roman" w:eastAsia="宋体" w:hAnsi="Times New Roman" w:cs="Times New Roman"/>
                <w:snapToGrid w:val="0"/>
                <w:color w:val="0D0D0D" w:themeColor="text1" w:themeTint="F2"/>
                <w:kern w:val="0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有效性确认记录》附录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B</w:t>
            </w:r>
          </w:p>
        </w:tc>
        <w:tc>
          <w:tcPr>
            <w:tcW w:w="1438" w:type="dxa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03C60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299" w:type="dxa"/>
            <w:gridSpan w:val="8"/>
            <w:vAlign w:val="center"/>
          </w:tcPr>
          <w:p w:rsidR="00303C60" w:rsidRDefault="001A421B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见《</w:t>
            </w:r>
            <w:r>
              <w:rPr>
                <w:rFonts w:ascii="Times New Roman" w:eastAsia="宋体" w:hAnsi="Times New Roman" w:cs="Times New Roman"/>
                <w:szCs w:val="21"/>
              </w:rPr>
              <w:t>铁水成份</w:t>
            </w:r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szCs w:val="21"/>
              </w:rPr>
              <w:t>含量的测定</w:t>
            </w:r>
            <w:r>
              <w:rPr>
                <w:rFonts w:ascii="Times New Roman" w:eastAsia="宋体" w:hAnsi="Times New Roman" w:cs="Times New Roman"/>
                <w:snapToGrid w:val="0"/>
                <w:color w:val="0D0D0D" w:themeColor="text1" w:themeTint="F2"/>
                <w:kern w:val="0"/>
                <w:szCs w:val="21"/>
              </w:rPr>
              <w:t>过程</w:t>
            </w:r>
            <w:r>
              <w:rPr>
                <w:rFonts w:ascii="Times New Roman" w:eastAsia="宋体" w:hAnsi="Times New Roman" w:cs="Times New Roman" w:hint="eastAsia"/>
                <w:snapToGrid w:val="0"/>
                <w:color w:val="0D0D0D" w:themeColor="text1" w:themeTint="F2"/>
                <w:kern w:val="0"/>
                <w:szCs w:val="21"/>
              </w:rPr>
              <w:t>控制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监视记录</w:t>
            </w: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表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>及控制图》附录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  <w:t xml:space="preserve"> C</w:t>
            </w:r>
          </w:p>
        </w:tc>
        <w:tc>
          <w:tcPr>
            <w:tcW w:w="1438" w:type="dxa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03C60">
        <w:trPr>
          <w:trHeight w:val="560"/>
          <w:jc w:val="center"/>
        </w:trPr>
        <w:tc>
          <w:tcPr>
            <w:tcW w:w="1350" w:type="dxa"/>
            <w:vAlign w:val="center"/>
          </w:tcPr>
          <w:p w:rsidR="00303C60" w:rsidRDefault="001A42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 w:rsidR="00303C60" w:rsidRDefault="001A421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303C60" w:rsidRDefault="001A421B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查《</w:t>
            </w:r>
            <w:r>
              <w:rPr>
                <w:rFonts w:ascii="Times New Roman" w:eastAsia="宋体" w:hAnsi="Times New Roman" w:cs="Times New Roman"/>
                <w:szCs w:val="21"/>
              </w:rPr>
              <w:t>铁水成份</w:t>
            </w:r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szCs w:val="21"/>
              </w:rPr>
              <w:t>含量的测定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303C60" w:rsidRDefault="001A42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查测量过程要素：测量设备、测量方法、环境条件、人员操作技能等均受控。</w:t>
            </w:r>
          </w:p>
          <w:p w:rsidR="00303C60" w:rsidRDefault="001A42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303C60" w:rsidRDefault="001A42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303C60" w:rsidRDefault="001A42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查该测量过程监视记录，在控制限内。测量过程控制图绘制方法正确。</w:t>
            </w:r>
          </w:p>
          <w:p w:rsidR="00303C60" w:rsidRDefault="00303C6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03C60" w:rsidRDefault="001A42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303C60" w:rsidRDefault="001A421B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审核日期：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20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20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06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17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 xml:space="preserve">        </w:t>
      </w:r>
      <w:r>
        <w:rPr>
          <w:rFonts w:ascii="Times New Roman" w:eastAsiaTheme="majorEastAsia" w:hAnsi="Times New Roman" w:cs="Times New Roman"/>
          <w:szCs w:val="21"/>
        </w:rPr>
        <w:t xml:space="preserve">      </w:t>
      </w:r>
      <w:r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303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21B" w:rsidRDefault="001A421B">
      <w:r>
        <w:separator/>
      </w:r>
    </w:p>
  </w:endnote>
  <w:endnote w:type="continuationSeparator" w:id="0">
    <w:p w:rsidR="001A421B" w:rsidRDefault="001A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EA3" w:rsidRDefault="00BD6E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EA3" w:rsidRDefault="00BD6E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EA3" w:rsidRDefault="00BD6E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21B" w:rsidRDefault="001A421B">
      <w:r>
        <w:separator/>
      </w:r>
    </w:p>
  </w:footnote>
  <w:footnote w:type="continuationSeparator" w:id="0">
    <w:p w:rsidR="001A421B" w:rsidRDefault="001A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EA3" w:rsidRDefault="00BD6E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C60" w:rsidRDefault="001A421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3C60" w:rsidRDefault="001A421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3C60" w:rsidRDefault="001A421B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03C60" w:rsidRDefault="001A421B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 w:rsidR="00BD6EA3">
                            <w:rPr>
                              <w:rFonts w:ascii="Times New Roman" w:hAnsi="Times New Roman" w:cs="Times New Roman"/>
                              <w:szCs w:val="21"/>
                            </w:rPr>
                            <w:t>II-07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" stroked="f">
              <v:textbox>
                <w:txbxContent>
                  <w:p w:rsidR="00303C60" w:rsidRDefault="001A421B"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 w:rsidR="00BD6EA3">
                      <w:rPr>
                        <w:rFonts w:ascii="Times New Roman" w:hAnsi="Times New Roman" w:cs="Times New Roman"/>
                        <w:szCs w:val="21"/>
                      </w:rPr>
                      <w:t>II-07</w:t>
                    </w:r>
                    <w:bookmarkStart w:id="1" w:name="_GoBack"/>
                    <w:bookmarkEnd w:id="1"/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03C60" w:rsidRDefault="001A421B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2D96991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EA3" w:rsidRDefault="00BD6EA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25FF8"/>
    <w:rsid w:val="00035142"/>
    <w:rsid w:val="00052297"/>
    <w:rsid w:val="00174B5D"/>
    <w:rsid w:val="001A19A7"/>
    <w:rsid w:val="001A421B"/>
    <w:rsid w:val="00303C60"/>
    <w:rsid w:val="00393957"/>
    <w:rsid w:val="00451CA9"/>
    <w:rsid w:val="00525682"/>
    <w:rsid w:val="0067353D"/>
    <w:rsid w:val="00825178"/>
    <w:rsid w:val="00B633FB"/>
    <w:rsid w:val="00B82DD6"/>
    <w:rsid w:val="00BD6EA3"/>
    <w:rsid w:val="00C75ABE"/>
    <w:rsid w:val="00C816F2"/>
    <w:rsid w:val="00E1012A"/>
    <w:rsid w:val="0181064C"/>
    <w:rsid w:val="0255446E"/>
    <w:rsid w:val="02663F3C"/>
    <w:rsid w:val="027B69B4"/>
    <w:rsid w:val="038239DB"/>
    <w:rsid w:val="04F83F6D"/>
    <w:rsid w:val="051D27EF"/>
    <w:rsid w:val="05B6582A"/>
    <w:rsid w:val="070E3EF6"/>
    <w:rsid w:val="07FA0159"/>
    <w:rsid w:val="08715850"/>
    <w:rsid w:val="09FA2372"/>
    <w:rsid w:val="0A9C6FDE"/>
    <w:rsid w:val="0B1C0B35"/>
    <w:rsid w:val="0B8F50C7"/>
    <w:rsid w:val="0BA34CBB"/>
    <w:rsid w:val="0BC33D09"/>
    <w:rsid w:val="0CA51F59"/>
    <w:rsid w:val="0CD17796"/>
    <w:rsid w:val="0CD46610"/>
    <w:rsid w:val="0DB02B5B"/>
    <w:rsid w:val="0EDD1124"/>
    <w:rsid w:val="0EDD54D1"/>
    <w:rsid w:val="0F2A011F"/>
    <w:rsid w:val="0F564B35"/>
    <w:rsid w:val="0F8D60A9"/>
    <w:rsid w:val="1066621C"/>
    <w:rsid w:val="11EA205C"/>
    <w:rsid w:val="13F24B7F"/>
    <w:rsid w:val="144C6EDD"/>
    <w:rsid w:val="14651FBF"/>
    <w:rsid w:val="14FF6E48"/>
    <w:rsid w:val="15D65C38"/>
    <w:rsid w:val="16170432"/>
    <w:rsid w:val="1627373C"/>
    <w:rsid w:val="16383B0C"/>
    <w:rsid w:val="167522D8"/>
    <w:rsid w:val="17937C75"/>
    <w:rsid w:val="17DA71A2"/>
    <w:rsid w:val="17F47020"/>
    <w:rsid w:val="18C64E66"/>
    <w:rsid w:val="1B400BDD"/>
    <w:rsid w:val="1C3508F7"/>
    <w:rsid w:val="1E5A0765"/>
    <w:rsid w:val="1EA57B71"/>
    <w:rsid w:val="201E0DE4"/>
    <w:rsid w:val="201F0D5A"/>
    <w:rsid w:val="2120508A"/>
    <w:rsid w:val="220268EB"/>
    <w:rsid w:val="22C82D57"/>
    <w:rsid w:val="22F94476"/>
    <w:rsid w:val="24437CD1"/>
    <w:rsid w:val="246E4FEE"/>
    <w:rsid w:val="28B219F2"/>
    <w:rsid w:val="29917071"/>
    <w:rsid w:val="2B9969AB"/>
    <w:rsid w:val="2BE21428"/>
    <w:rsid w:val="2BFE1E12"/>
    <w:rsid w:val="2C3C6F6B"/>
    <w:rsid w:val="2CE53C92"/>
    <w:rsid w:val="2E5C0A49"/>
    <w:rsid w:val="2E6D263F"/>
    <w:rsid w:val="2EB315E7"/>
    <w:rsid w:val="2F46290D"/>
    <w:rsid w:val="308C30A5"/>
    <w:rsid w:val="30E83DDC"/>
    <w:rsid w:val="3120555D"/>
    <w:rsid w:val="314A2B5E"/>
    <w:rsid w:val="32C363AA"/>
    <w:rsid w:val="346F3B9C"/>
    <w:rsid w:val="34A07B5F"/>
    <w:rsid w:val="353C2792"/>
    <w:rsid w:val="36905DD2"/>
    <w:rsid w:val="36B02A5B"/>
    <w:rsid w:val="37885145"/>
    <w:rsid w:val="395426B2"/>
    <w:rsid w:val="3A4D5913"/>
    <w:rsid w:val="3BE17F35"/>
    <w:rsid w:val="3C977CC4"/>
    <w:rsid w:val="3CCC0609"/>
    <w:rsid w:val="3D895A11"/>
    <w:rsid w:val="3EEA167E"/>
    <w:rsid w:val="3FC03486"/>
    <w:rsid w:val="3FF54CA3"/>
    <w:rsid w:val="404172F5"/>
    <w:rsid w:val="42A11015"/>
    <w:rsid w:val="42AC575B"/>
    <w:rsid w:val="42F24A7F"/>
    <w:rsid w:val="44360800"/>
    <w:rsid w:val="44DC0807"/>
    <w:rsid w:val="47B77F87"/>
    <w:rsid w:val="47C927C6"/>
    <w:rsid w:val="47D638DA"/>
    <w:rsid w:val="48104809"/>
    <w:rsid w:val="4849709B"/>
    <w:rsid w:val="4A61141E"/>
    <w:rsid w:val="4B103AEB"/>
    <w:rsid w:val="4B3C2607"/>
    <w:rsid w:val="4C517109"/>
    <w:rsid w:val="4DC50DAD"/>
    <w:rsid w:val="4DD716C7"/>
    <w:rsid w:val="4F416FFE"/>
    <w:rsid w:val="4F81752E"/>
    <w:rsid w:val="500A4AC6"/>
    <w:rsid w:val="501E0753"/>
    <w:rsid w:val="50264438"/>
    <w:rsid w:val="51E6293C"/>
    <w:rsid w:val="52AF6EC5"/>
    <w:rsid w:val="54A24D84"/>
    <w:rsid w:val="55544429"/>
    <w:rsid w:val="566901A9"/>
    <w:rsid w:val="56916BF1"/>
    <w:rsid w:val="56CB72CD"/>
    <w:rsid w:val="57842DA4"/>
    <w:rsid w:val="57ED3A0E"/>
    <w:rsid w:val="5C2758DF"/>
    <w:rsid w:val="5CB26379"/>
    <w:rsid w:val="5DC52A1E"/>
    <w:rsid w:val="5E9407C7"/>
    <w:rsid w:val="5F453673"/>
    <w:rsid w:val="603C78A7"/>
    <w:rsid w:val="621A65F4"/>
    <w:rsid w:val="62814047"/>
    <w:rsid w:val="62F007CE"/>
    <w:rsid w:val="632562CB"/>
    <w:rsid w:val="638203D0"/>
    <w:rsid w:val="64AE48C1"/>
    <w:rsid w:val="6641512F"/>
    <w:rsid w:val="670D7C94"/>
    <w:rsid w:val="68024E1B"/>
    <w:rsid w:val="6B19348B"/>
    <w:rsid w:val="6B863FB1"/>
    <w:rsid w:val="6C4C3B7A"/>
    <w:rsid w:val="6DD22A7F"/>
    <w:rsid w:val="6E3915AD"/>
    <w:rsid w:val="6FB904E3"/>
    <w:rsid w:val="70382F9C"/>
    <w:rsid w:val="70B33FCF"/>
    <w:rsid w:val="72504023"/>
    <w:rsid w:val="73757661"/>
    <w:rsid w:val="73BB7820"/>
    <w:rsid w:val="73F34488"/>
    <w:rsid w:val="7424479F"/>
    <w:rsid w:val="74715F5C"/>
    <w:rsid w:val="74CD7B74"/>
    <w:rsid w:val="74F70C3F"/>
    <w:rsid w:val="7582460C"/>
    <w:rsid w:val="75F16999"/>
    <w:rsid w:val="763A2315"/>
    <w:rsid w:val="76646E1C"/>
    <w:rsid w:val="76AB4860"/>
    <w:rsid w:val="76D56DB0"/>
    <w:rsid w:val="798F7C0E"/>
    <w:rsid w:val="79CB00EA"/>
    <w:rsid w:val="7B0D2430"/>
    <w:rsid w:val="7B3B121C"/>
    <w:rsid w:val="7B4063F0"/>
    <w:rsid w:val="7B750465"/>
    <w:rsid w:val="7BEA0002"/>
    <w:rsid w:val="7BF133DE"/>
    <w:rsid w:val="7CC2336A"/>
    <w:rsid w:val="7CF23B5A"/>
    <w:rsid w:val="7E3715CC"/>
    <w:rsid w:val="7EFD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546134C-0B4B-4F8E-9180-8FB928A1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49</cp:revision>
  <cp:lastPrinted>2017-03-07T01:14:00Z</cp:lastPrinted>
  <dcterms:created xsi:type="dcterms:W3CDTF">2015-10-14T00:36:00Z</dcterms:created>
  <dcterms:modified xsi:type="dcterms:W3CDTF">2020-06-18T15:08:00Z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