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5D552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4252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河北环浩生物科技有限公司</w:t>
            </w:r>
            <w:bookmarkEnd w:id="0"/>
          </w:p>
        </w:tc>
      </w:tr>
      <w:tr w:rsidR="00E4252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4252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邢俊省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17745781333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A97C9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E4252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9D746E">
            <w:bookmarkStart w:id="8" w:name="最高管理者"/>
            <w:bookmarkEnd w:id="8"/>
            <w:r>
              <w:rPr>
                <w:sz w:val="21"/>
                <w:szCs w:val="21"/>
              </w:rPr>
              <w:t>邢俊省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A97C9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A97C95"/>
        </w:tc>
        <w:tc>
          <w:tcPr>
            <w:tcW w:w="2079" w:type="dxa"/>
            <w:gridSpan w:val="3"/>
            <w:vMerge/>
            <w:vAlign w:val="center"/>
          </w:tcPr>
          <w:p w:rsidR="004A38E5" w:rsidRDefault="00A97C95"/>
        </w:tc>
      </w:tr>
      <w:tr w:rsidR="00E4252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552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5D5527" w:rsidP="009D746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5D552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4252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5D5527">
            <w:bookmarkStart w:id="10" w:name="审核范围"/>
            <w:r>
              <w:t>许可范围内的化工产品的销售，货物进出口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5D5527">
            <w:r>
              <w:rPr>
                <w:rFonts w:hint="eastAsia"/>
              </w:rPr>
              <w:t>专业</w:t>
            </w:r>
          </w:p>
          <w:p w:rsidR="004A38E5" w:rsidRDefault="005D552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5D5527">
            <w:bookmarkStart w:id="11" w:name="专业代码"/>
            <w:r>
              <w:t>29.11.05;29.12.00</w:t>
            </w:r>
            <w:bookmarkEnd w:id="11"/>
          </w:p>
        </w:tc>
      </w:tr>
      <w:tr w:rsidR="00E4252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5D552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E4252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5D5527" w:rsidP="009D74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4252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5D552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9D74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5D5527">
              <w:rPr>
                <w:rFonts w:hint="eastAsia"/>
                <w:b/>
                <w:sz w:val="21"/>
                <w:szCs w:val="21"/>
              </w:rPr>
              <w:t>普通话</w:t>
            </w:r>
            <w:r w:rsidR="005D552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D5527">
              <w:rPr>
                <w:rFonts w:hint="eastAsia"/>
                <w:b/>
                <w:sz w:val="21"/>
                <w:szCs w:val="21"/>
              </w:rPr>
              <w:t>英语</w:t>
            </w:r>
            <w:r w:rsidR="005D552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5D552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4252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D552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4252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4252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29.11.05,29.12.00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5D55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E4252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A97C95"/>
        </w:tc>
        <w:tc>
          <w:tcPr>
            <w:tcW w:w="780" w:type="dxa"/>
            <w:gridSpan w:val="2"/>
            <w:vAlign w:val="center"/>
          </w:tcPr>
          <w:p w:rsidR="004A38E5" w:rsidRDefault="00A97C95"/>
        </w:tc>
        <w:tc>
          <w:tcPr>
            <w:tcW w:w="720" w:type="dxa"/>
            <w:vAlign w:val="center"/>
          </w:tcPr>
          <w:p w:rsidR="004A38E5" w:rsidRDefault="00A97C95"/>
        </w:tc>
        <w:tc>
          <w:tcPr>
            <w:tcW w:w="1141" w:type="dxa"/>
            <w:gridSpan w:val="2"/>
            <w:vAlign w:val="center"/>
          </w:tcPr>
          <w:p w:rsidR="004A38E5" w:rsidRDefault="00A97C95"/>
        </w:tc>
        <w:tc>
          <w:tcPr>
            <w:tcW w:w="3402" w:type="dxa"/>
            <w:gridSpan w:val="4"/>
            <w:vAlign w:val="center"/>
          </w:tcPr>
          <w:p w:rsidR="004A38E5" w:rsidRDefault="00A97C95"/>
        </w:tc>
        <w:tc>
          <w:tcPr>
            <w:tcW w:w="1559" w:type="dxa"/>
            <w:gridSpan w:val="4"/>
            <w:vAlign w:val="center"/>
          </w:tcPr>
          <w:p w:rsidR="004A38E5" w:rsidRDefault="00A97C95"/>
        </w:tc>
        <w:tc>
          <w:tcPr>
            <w:tcW w:w="1229" w:type="dxa"/>
            <w:vAlign w:val="center"/>
          </w:tcPr>
          <w:p w:rsidR="004A38E5" w:rsidRDefault="00A97C95"/>
        </w:tc>
      </w:tr>
      <w:tr w:rsidR="00E4252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5D5527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4252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746E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9D746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5D55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A97C95"/>
        </w:tc>
      </w:tr>
      <w:tr w:rsidR="00E4252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5D55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74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A97C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A97C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A97C9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A97C95">
            <w:pPr>
              <w:spacing w:line="360" w:lineRule="auto"/>
            </w:pPr>
          </w:p>
        </w:tc>
      </w:tr>
      <w:tr w:rsidR="00E4252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5D55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D74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2020.6.12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5D55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9D746E" w:rsidRDefault="009D74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2020.6.12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5D552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9D746E">
            <w:pPr>
              <w:spacing w:line="360" w:lineRule="auto"/>
            </w:pPr>
            <w:r>
              <w:rPr>
                <w:rFonts w:hint="eastAsia"/>
              </w:rPr>
              <w:t>2020.6.13</w:t>
            </w:r>
          </w:p>
        </w:tc>
      </w:tr>
    </w:tbl>
    <w:p w:rsidR="004A38E5" w:rsidRDefault="00A97C95">
      <w:pPr>
        <w:widowControl/>
        <w:jc w:val="left"/>
      </w:pPr>
    </w:p>
    <w:p w:rsidR="004A38E5" w:rsidRDefault="00A97C95" w:rsidP="00EC211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9D746E" w:rsidRDefault="009D746E" w:rsidP="00EC211D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5D5527" w:rsidP="00EC211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E42526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5D552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E42526" w:rsidTr="009D746E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5D55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4A38E5" w:rsidRDefault="005D55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4A38E5" w:rsidRDefault="005D552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5D552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E42526" w:rsidTr="009D746E">
        <w:trPr>
          <w:cantSplit/>
          <w:trHeight w:val="53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4A38E5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2020.6.13</w:t>
            </w:r>
          </w:p>
        </w:tc>
        <w:tc>
          <w:tcPr>
            <w:tcW w:w="1415" w:type="dxa"/>
            <w:vAlign w:val="center"/>
          </w:tcPr>
          <w:p w:rsidR="004A38E5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4A38E5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4A38E5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D746E" w:rsidTr="009D746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2020.6.13</w:t>
            </w:r>
          </w:p>
        </w:tc>
        <w:tc>
          <w:tcPr>
            <w:tcW w:w="1415" w:type="dxa"/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523" w:type="dxa"/>
            <w:vAlign w:val="center"/>
          </w:tcPr>
          <w:p w:rsidR="009D746E" w:rsidRDefault="009D746E" w:rsidP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管理层：</w:t>
            </w:r>
            <w:r w:rsidRPr="009D746E">
              <w:rPr>
                <w:rFonts w:hint="eastAsia"/>
                <w:b/>
                <w:sz w:val="20"/>
              </w:rPr>
              <w:t>资质检查、管理体系策划情况、过程识别和策划的充分性、确定认证范围包括任何不适用及理由的充分性、体系覆盖人数确认、管理方针和目标的适宜性、内部审核、管理评审策划和实施、基础资源条件、质量事故及投诉情况。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</w:p>
          <w:p w:rsidR="009D746E" w:rsidRDefault="009D746E" w:rsidP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涉及条款：</w:t>
            </w:r>
            <w:r w:rsidRPr="009D746E">
              <w:rPr>
                <w:rFonts w:hint="eastAsia"/>
                <w:b/>
                <w:sz w:val="20"/>
              </w:rPr>
              <w:t xml:space="preserve"> 4.1/4.2/4.3/4.4/5.2/5.3/6.1/6.2/6.3/7.1.1/9.1.2/9.2/9.3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D746E" w:rsidRDefault="009D746E" w:rsidP="005954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D746E" w:rsidTr="009D746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2020.6.13</w:t>
            </w:r>
          </w:p>
        </w:tc>
        <w:tc>
          <w:tcPr>
            <w:tcW w:w="1415" w:type="dxa"/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30-10</w:t>
            </w:r>
            <w:r>
              <w:rPr>
                <w:rFonts w:hint="eastAsia"/>
                <w:b/>
                <w:sz w:val="20"/>
              </w:rPr>
              <w:t>：</w:t>
            </w:r>
            <w:r w:rsidR="00C03D48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523" w:type="dxa"/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办公室：人员、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  <w:r w:rsidRPr="009D746E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  <w:r w:rsidRPr="009D746E">
              <w:rPr>
                <w:rFonts w:hint="eastAsia"/>
                <w:b/>
                <w:sz w:val="20"/>
              </w:rPr>
              <w:t>法律法规要求的符合性、法律法规的收集与有效性）。</w:t>
            </w:r>
            <w:r w:rsidRPr="009D746E">
              <w:rPr>
                <w:rFonts w:hint="eastAsia"/>
                <w:b/>
                <w:sz w:val="20"/>
              </w:rPr>
              <w:t xml:space="preserve"> </w:t>
            </w:r>
          </w:p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9D746E">
              <w:rPr>
                <w:rFonts w:hint="eastAsia"/>
                <w:b/>
                <w:sz w:val="20"/>
              </w:rPr>
              <w:t>涉及条款：</w:t>
            </w:r>
            <w:r w:rsidRPr="009D746E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D746E" w:rsidRDefault="009D746E" w:rsidP="005954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9D746E" w:rsidTr="009D746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2020.6.13</w:t>
            </w:r>
          </w:p>
        </w:tc>
        <w:tc>
          <w:tcPr>
            <w:tcW w:w="1415" w:type="dxa"/>
            <w:vAlign w:val="center"/>
          </w:tcPr>
          <w:p w:rsidR="009D746E" w:rsidRDefault="009D746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 w:rsidR="00C03D48">
              <w:rPr>
                <w:rFonts w:hint="eastAsia"/>
                <w:b/>
                <w:sz w:val="20"/>
              </w:rPr>
              <w:t>：</w:t>
            </w:r>
            <w:r w:rsidR="00C03D48">
              <w:rPr>
                <w:rFonts w:hint="eastAsia"/>
                <w:b/>
                <w:sz w:val="20"/>
              </w:rPr>
              <w:t>30-11</w:t>
            </w:r>
            <w:r w:rsidR="00C03D48"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C03D48" w:rsidRDefault="00C03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03D48">
              <w:rPr>
                <w:rFonts w:hint="eastAsia"/>
                <w:b/>
                <w:sz w:val="20"/>
              </w:rPr>
              <w:t>采购部</w:t>
            </w:r>
            <w:r w:rsidRPr="00C03D48">
              <w:rPr>
                <w:rFonts w:hint="eastAsia"/>
                <w:b/>
                <w:sz w:val="20"/>
              </w:rPr>
              <w:t>/</w:t>
            </w:r>
            <w:r w:rsidR="00EC211D">
              <w:rPr>
                <w:rFonts w:hint="eastAsia"/>
                <w:b/>
                <w:sz w:val="20"/>
              </w:rPr>
              <w:t>销售部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：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基本情况（包括工艺流程、基础设施）资源的配置、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  <w:r w:rsidRPr="00C03D48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C03D48">
              <w:rPr>
                <w:rFonts w:hint="eastAsia"/>
                <w:b/>
                <w:sz w:val="20"/>
              </w:rPr>
              <w:t xml:space="preserve"> </w:t>
            </w:r>
          </w:p>
          <w:p w:rsidR="009D746E" w:rsidRDefault="00C03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C03D48">
              <w:rPr>
                <w:rFonts w:hint="eastAsia"/>
                <w:b/>
                <w:sz w:val="20"/>
              </w:rPr>
              <w:t>涉及条款</w:t>
            </w:r>
            <w:r w:rsidRPr="00C03D48">
              <w:rPr>
                <w:rFonts w:hint="eastAsia"/>
                <w:b/>
                <w:sz w:val="20"/>
              </w:rPr>
              <w:t>:7.1.3/7.1.4/7.1.5/8.1/8.3/8.5.1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9D746E" w:rsidRDefault="009D746E" w:rsidP="005954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C03D48" w:rsidTr="009D746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C03D48" w:rsidRDefault="00C03D48" w:rsidP="005954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2020.6.13</w:t>
            </w:r>
          </w:p>
        </w:tc>
        <w:tc>
          <w:tcPr>
            <w:tcW w:w="1415" w:type="dxa"/>
            <w:vAlign w:val="center"/>
          </w:tcPr>
          <w:p w:rsidR="00C03D48" w:rsidRDefault="00C03D48" w:rsidP="005954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C03D48" w:rsidRDefault="00C03D4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C03D48" w:rsidRDefault="00C03D48" w:rsidP="005954FC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</w:tbl>
    <w:p w:rsidR="004A38E5" w:rsidRDefault="00A97C95" w:rsidP="009D746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5D552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13）主要资源、能源使用、消耗清单、危险化学品清单。</w:t>
      </w:r>
    </w:p>
    <w:p w:rsidR="004A38E5" w:rsidRDefault="005D5527" w:rsidP="009D746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5D5527" w:rsidP="009D746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5D5527" w:rsidP="009D746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5D552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5D5527" w:rsidP="009D746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A97C95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C95" w:rsidRDefault="00A97C95" w:rsidP="00E42526">
      <w:r>
        <w:separator/>
      </w:r>
    </w:p>
  </w:endnote>
  <w:endnote w:type="continuationSeparator" w:id="1">
    <w:p w:rsidR="00A97C95" w:rsidRDefault="00A97C95" w:rsidP="00E4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890B1E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D552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11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D552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D552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C211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A97C9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C95" w:rsidRDefault="00A97C95" w:rsidP="00E42526">
      <w:r>
        <w:separator/>
      </w:r>
    </w:p>
  </w:footnote>
  <w:footnote w:type="continuationSeparator" w:id="1">
    <w:p w:rsidR="00A97C95" w:rsidRDefault="00A97C95" w:rsidP="00E42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5D5527" w:rsidP="009D746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890B1E" w:rsidP="009D746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5D55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5527">
      <w:rPr>
        <w:rStyle w:val="CharChar1"/>
        <w:rFonts w:hint="default"/>
        <w:w w:val="90"/>
      </w:rPr>
      <w:t>Beijing International Standard united Certification Co.,Ltd.</w:t>
    </w:r>
  </w:p>
  <w:p w:rsidR="004A38E5" w:rsidRDefault="005D552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526"/>
    <w:rsid w:val="005D5527"/>
    <w:rsid w:val="00890B1E"/>
    <w:rsid w:val="009D746E"/>
    <w:rsid w:val="00A97C95"/>
    <w:rsid w:val="00C03D48"/>
    <w:rsid w:val="00E42526"/>
    <w:rsid w:val="00EC2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280</Words>
  <Characters>1598</Characters>
  <Application>Microsoft Office Word</Application>
  <DocSecurity>0</DocSecurity>
  <Lines>13</Lines>
  <Paragraphs>3</Paragraphs>
  <ScaleCrop>false</ScaleCrop>
  <Company>微软中国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2019-03-27T03:10:00Z</cp:lastPrinted>
  <dcterms:created xsi:type="dcterms:W3CDTF">2015-06-17T12:16:00Z</dcterms:created>
  <dcterms:modified xsi:type="dcterms:W3CDTF">2020-06-13T06:31:00Z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