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93"/>
        <w:gridCol w:w="126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鄂尔多斯市鼎健商贸有限责任公司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内蒙古自治区鄂尔多斯市东胜区万家惠G区二楼20号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康艳</w:t>
            </w:r>
            <w:bookmarkEnd w:id="2"/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18548739919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生产邮编"/>
            <w:r>
              <w:rPr>
                <w:rFonts w:hint="eastAsia" w:ascii="宋体" w:hAnsi="宋体" w:eastAsia="宋体" w:cs="宋体"/>
                <w:sz w:val="21"/>
                <w:szCs w:val="21"/>
              </w:rPr>
              <w:t>017000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最高管理者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宋体" w:hAnsi="宋体" w:eastAsia="宋体" w:cs="宋体"/>
                <w:sz w:val="21"/>
                <w:szCs w:val="21"/>
              </w:rPr>
              <w:t>高鼎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合同编号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合同编号"/>
            <w:r>
              <w:rPr>
                <w:rFonts w:hint="eastAsia" w:ascii="宋体" w:hAnsi="宋体" w:eastAsia="宋体" w:cs="宋体"/>
                <w:sz w:val="21"/>
                <w:szCs w:val="21"/>
              </w:rPr>
              <w:t>0285-2020-QEO</w:t>
            </w:r>
            <w:bookmarkEnd w:id="8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3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Q：厨房设备、酒店用品的销售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E：厨房设备、酒店用品的销售及相关环境管理活动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O：厨房设备、酒店用品的销售及相关职业健康安全管理活动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4" w:name="专业代码"/>
            <w:r>
              <w:rPr>
                <w:rFonts w:hint="eastAsia" w:ascii="宋体" w:hAnsi="宋体" w:eastAsia="宋体" w:cs="宋体"/>
                <w:sz w:val="21"/>
                <w:szCs w:val="21"/>
              </w:rPr>
              <w:t>Q：29.12.00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E：29.12.00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2020年06月23日 下午至2020年06月24日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注册资格</w:t>
            </w:r>
          </w:p>
        </w:tc>
        <w:tc>
          <w:tcPr>
            <w:tcW w:w="343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O:审核员</w:t>
            </w:r>
          </w:p>
        </w:tc>
        <w:tc>
          <w:tcPr>
            <w:tcW w:w="343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O:审核员</w:t>
            </w:r>
          </w:p>
        </w:tc>
        <w:tc>
          <w:tcPr>
            <w:tcW w:w="3434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13752599673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3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2020年6月22日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2020年6月22日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2020年6月22日</w:t>
            </w:r>
          </w:p>
        </w:tc>
      </w:tr>
    </w:tbl>
    <w:p>
      <w:pPr>
        <w:snapToGrid w:val="0"/>
        <w:spacing w:before="163" w:beforeLines="50" w:line="400" w:lineRule="exact"/>
        <w:ind w:firstLine="3007" w:firstLineChars="1253"/>
        <w:rPr>
          <w:rFonts w:hint="eastAsia" w:ascii="宋体" w:hAnsi="宋体"/>
          <w:b/>
          <w:bCs/>
          <w:sz w:val="30"/>
          <w:szCs w:val="30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-396875</wp:posOffset>
            </wp:positionV>
            <wp:extent cx="1657350" cy="1496060"/>
            <wp:effectExtent l="0" t="0" r="0" b="889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Q:4.1/4.2/4.3/4.4/5.1/5.2/5.3/6.1/6.2/6.3/7.1/7.5.1/9.1.1/9.3/10.1/10.3;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E:4.1/4.2/4.3/4.4/5.1/5.2/5.3/6.1.1/6.1.4/6.2/7.1/7.5.1/9.3/10.1/10.3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与供方、客户有关的策划、实施、放行、交付等质量、环境、安全职业健康安全管理活动安全运行控制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/9.1.3/10.2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7.5/8.1/8.2/9.1/10.2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7.1.6/7.4/7.5/9.2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5.4/6.1/6.2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7.2/7.3/7.4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/7.5/8.1.2/8.1.3/8.2/9.2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2020年6月22-25日进行的是远程审核的一二阶段，疫情结束，后续根据策划进行现场的补充审核，补充审核注意审核的条款为Q8.1/Q8.5/EO8.1/EO8.2。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10"/>
          <w:szCs w:val="10"/>
        </w:rPr>
      </w:pPr>
      <w:bookmarkStart w:id="17" w:name="_GoBack"/>
      <w:bookmarkEnd w:id="17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62689"/>
    <w:rsid w:val="043C498D"/>
    <w:rsid w:val="05CF2E76"/>
    <w:rsid w:val="0B402638"/>
    <w:rsid w:val="0C0E2641"/>
    <w:rsid w:val="11330A4F"/>
    <w:rsid w:val="15E603C6"/>
    <w:rsid w:val="16FF142F"/>
    <w:rsid w:val="269451A8"/>
    <w:rsid w:val="2C441878"/>
    <w:rsid w:val="3D93283C"/>
    <w:rsid w:val="3FEB48C8"/>
    <w:rsid w:val="42F7583B"/>
    <w:rsid w:val="43D474AE"/>
    <w:rsid w:val="4A162C92"/>
    <w:rsid w:val="4C2B453E"/>
    <w:rsid w:val="4F5100E1"/>
    <w:rsid w:val="548C6E22"/>
    <w:rsid w:val="5F3406D3"/>
    <w:rsid w:val="5F4F7658"/>
    <w:rsid w:val="60AF2FF9"/>
    <w:rsid w:val="60C26213"/>
    <w:rsid w:val="62AA71E2"/>
    <w:rsid w:val="6B5001BF"/>
    <w:rsid w:val="6C883E9A"/>
    <w:rsid w:val="7CB139BC"/>
    <w:rsid w:val="7F9D4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2020-06-25T08:12:17Z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