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武汉未来已蓝环保有限公司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10634-2023-Q-2024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2024年11月05日 上午至2024年11月06日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武汉未来已蓝环保有限公司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