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 w:val="22"/>
          <w:szCs w:val="22"/>
        </w:rPr>
        <w:t>0282-2020-QEO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340" w:lineRule="exact"/>
        <w:ind w:firstLine="480"/>
        <w:textAlignment w:val="auto"/>
        <w:rPr>
          <w:b w:val="0"/>
          <w:bCs/>
          <w:color w:val="000000" w:themeColor="text1"/>
          <w:sz w:val="22"/>
          <w:szCs w:val="22"/>
        </w:rPr>
      </w:pPr>
      <w:r>
        <w:rPr>
          <w:rFonts w:hint="eastAsia"/>
          <w:b w:val="0"/>
          <w:bCs/>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b w:val="0"/>
          <w:bCs/>
          <w:color w:val="000000" w:themeColor="text1"/>
          <w:sz w:val="22"/>
          <w:szCs w:val="22"/>
          <w:u w:val="single"/>
        </w:rPr>
      </w:pPr>
      <w:r>
        <w:rPr>
          <w:rFonts w:hint="eastAsia"/>
          <w:b w:val="0"/>
          <w:bCs/>
          <w:color w:val="000000" w:themeColor="text1"/>
          <w:sz w:val="22"/>
          <w:szCs w:val="22"/>
        </w:rPr>
        <w:t>组织名称 (中文)：</w:t>
      </w:r>
      <w:bookmarkStart w:id="1" w:name="组织名称"/>
      <w:r>
        <w:rPr>
          <w:b w:val="0"/>
          <w:bCs/>
          <w:color w:val="000000" w:themeColor="text1"/>
          <w:sz w:val="22"/>
          <w:szCs w:val="22"/>
          <w:u w:val="single"/>
        </w:rPr>
        <w:t>新疆亚欧大陆桥铁路物资有限责任公司</w:t>
      </w:r>
      <w:bookmarkEnd w:id="1"/>
    </w:p>
    <w:p>
      <w:pPr>
        <w:pStyle w:val="2"/>
        <w:keepNext w:val="0"/>
        <w:keepLines w:val="0"/>
        <w:pageBreakBefore w:val="0"/>
        <w:widowControl w:val="0"/>
        <w:kinsoku/>
        <w:wordWrap/>
        <w:overflowPunct/>
        <w:topLinePunct w:val="0"/>
        <w:autoSpaceDE/>
        <w:autoSpaceDN/>
        <w:bidi w:val="0"/>
        <w:adjustRightInd/>
        <w:snapToGrid w:val="0"/>
        <w:spacing w:line="34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bookmarkStart w:id="2" w:name="组织名称英"/>
      <w:bookmarkEnd w:id="2"/>
      <w:r>
        <w:rPr>
          <w:rFonts w:hint="eastAsia" w:ascii="宋体" w:hAnsi="宋体" w:eastAsia="宋体" w:cs="宋体"/>
          <w:b w:val="0"/>
          <w:bCs/>
          <w:i w:val="0"/>
          <w:caps w:val="0"/>
          <w:color w:val="333333"/>
          <w:spacing w:val="0"/>
          <w:sz w:val="21"/>
          <w:szCs w:val="21"/>
          <w:shd w:val="clear" w:color="auto" w:fill="FFFFFF"/>
        </w:rPr>
        <w:t>Xinjiang asia-europe Continental Bridge Railway Material Co. , Ltd.</w:t>
      </w:r>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b w:val="0"/>
          <w:bCs/>
          <w:color w:val="000000" w:themeColor="text1"/>
          <w:sz w:val="22"/>
          <w:szCs w:val="22"/>
          <w:u w:val="single"/>
        </w:rPr>
      </w:pPr>
      <w:r>
        <w:rPr>
          <w:rFonts w:hint="eastAsia"/>
          <w:b w:val="0"/>
          <w:bCs/>
          <w:color w:val="000000" w:themeColor="text1"/>
          <w:sz w:val="22"/>
          <w:szCs w:val="22"/>
        </w:rPr>
        <w:t>组织注册地址(中文)：</w:t>
      </w:r>
      <w:bookmarkStart w:id="3" w:name="注册地址"/>
      <w:r>
        <w:rPr>
          <w:rFonts w:hint="eastAsia"/>
          <w:b w:val="0"/>
          <w:bCs/>
          <w:color w:val="000000" w:themeColor="text1"/>
          <w:sz w:val="22"/>
          <w:szCs w:val="22"/>
        </w:rPr>
        <w:t>新疆乌鲁木齐市新市区江苏西路11号(铁路局四街4-3号)</w:t>
      </w:r>
      <w:bookmarkEnd w:id="3"/>
      <w:r>
        <w:rPr>
          <w:rFonts w:hint="eastAsia"/>
          <w:b w:val="0"/>
          <w:bCs/>
          <w:color w:val="000000" w:themeColor="text1"/>
          <w:sz w:val="22"/>
          <w:szCs w:val="22"/>
        </w:rPr>
        <w:t xml:space="preserve"> 邮编</w:t>
      </w:r>
      <w:r>
        <w:rPr>
          <w:rFonts w:hint="eastAsia" w:ascii="宋体" w:hAnsi="宋体"/>
          <w:b w:val="0"/>
          <w:bCs/>
          <w:color w:val="000000" w:themeColor="text1"/>
          <w:sz w:val="22"/>
          <w:szCs w:val="22"/>
        </w:rPr>
        <w:t xml:space="preserve">: </w:t>
      </w:r>
      <w:bookmarkStart w:id="4" w:name="注册邮编"/>
      <w:r>
        <w:rPr>
          <w:b w:val="0"/>
          <w:bCs/>
          <w:color w:val="000000" w:themeColor="text1"/>
          <w:sz w:val="22"/>
          <w:szCs w:val="22"/>
          <w:u w:val="single"/>
        </w:rPr>
        <w:t>830023</w:t>
      </w:r>
      <w:bookmarkEnd w:id="4"/>
    </w:p>
    <w:p>
      <w:pPr>
        <w:pStyle w:val="2"/>
        <w:keepNext w:val="0"/>
        <w:keepLines w:val="0"/>
        <w:pageBreakBefore w:val="0"/>
        <w:widowControl w:val="0"/>
        <w:kinsoku/>
        <w:wordWrap/>
        <w:overflowPunct/>
        <w:topLinePunct w:val="0"/>
        <w:autoSpaceDE/>
        <w:autoSpaceDN/>
        <w:bidi w:val="0"/>
        <w:adjustRightInd/>
        <w:snapToGrid w:val="0"/>
        <w:spacing w:line="340" w:lineRule="exact"/>
        <w:textAlignment w:val="auto"/>
        <w:rPr>
          <w:b w:val="0"/>
          <w:bCs/>
          <w:color w:val="000000" w:themeColor="text1"/>
          <w:sz w:val="22"/>
          <w:szCs w:val="22"/>
          <w:u w:val="single"/>
        </w:rPr>
      </w:pPr>
      <w:r>
        <w:rPr>
          <w:rFonts w:hint="eastAsia"/>
          <w:b w:val="0"/>
          <w:bCs/>
          <w:color w:val="000000" w:themeColor="text1"/>
          <w:sz w:val="22"/>
          <w:szCs w:val="22"/>
        </w:rPr>
        <w:t>(英文)：No.11, West Jiangsu Road, Xinshi District, Urumqi, Xinjiang (no.4-3, 4th Street, Railway Bureau)</w:t>
      </w:r>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b w:val="0"/>
          <w:bCs/>
          <w:color w:val="000000" w:themeColor="text1"/>
          <w:sz w:val="22"/>
          <w:szCs w:val="22"/>
        </w:rPr>
      </w:pPr>
      <w:r>
        <w:rPr>
          <w:rFonts w:hint="eastAsia"/>
          <w:b w:val="0"/>
          <w:bCs/>
          <w:color w:val="000000" w:themeColor="text1"/>
          <w:spacing w:val="-2"/>
          <w:sz w:val="22"/>
          <w:szCs w:val="22"/>
          <w:lang w:eastAsia="zh-CN"/>
        </w:rPr>
        <w:t>☑</w:t>
      </w:r>
      <w:r>
        <w:rPr>
          <w:rFonts w:hint="eastAsia"/>
          <w:b w:val="0"/>
          <w:bCs/>
          <w:color w:val="000000" w:themeColor="text1"/>
          <w:sz w:val="22"/>
          <w:szCs w:val="22"/>
        </w:rPr>
        <w:t>组织经营地址(中文)：</w:t>
      </w:r>
      <w:bookmarkStart w:id="5" w:name="生产地址"/>
      <w:r>
        <w:rPr>
          <w:rFonts w:hint="eastAsia"/>
          <w:b w:val="0"/>
          <w:bCs/>
          <w:color w:val="000000" w:themeColor="text1"/>
          <w:sz w:val="22"/>
          <w:szCs w:val="22"/>
        </w:rPr>
        <w:t>新疆乌鲁木齐市新市区江苏西路11号(铁路局四街4-3号)</w:t>
      </w:r>
      <w:bookmarkEnd w:id="5"/>
      <w:r>
        <w:rPr>
          <w:rFonts w:hint="eastAsia"/>
          <w:b w:val="0"/>
          <w:bCs/>
          <w:color w:val="000000" w:themeColor="text1"/>
          <w:sz w:val="22"/>
          <w:szCs w:val="22"/>
        </w:rPr>
        <w:t xml:space="preserve"> 邮编</w:t>
      </w:r>
      <w:r>
        <w:rPr>
          <w:rFonts w:hint="eastAsia" w:ascii="宋体" w:hAnsi="宋体"/>
          <w:b w:val="0"/>
          <w:bCs/>
          <w:color w:val="000000" w:themeColor="text1"/>
          <w:sz w:val="22"/>
          <w:szCs w:val="22"/>
        </w:rPr>
        <w:t>:</w:t>
      </w:r>
      <w:bookmarkStart w:id="6" w:name="生产邮编"/>
      <w:r>
        <w:rPr>
          <w:b w:val="0"/>
          <w:bCs/>
          <w:color w:val="000000" w:themeColor="text1"/>
          <w:sz w:val="22"/>
          <w:szCs w:val="22"/>
        </w:rPr>
        <w:t>830023</w:t>
      </w:r>
      <w:bookmarkEnd w:id="6"/>
    </w:p>
    <w:p>
      <w:pPr>
        <w:pStyle w:val="2"/>
        <w:keepNext w:val="0"/>
        <w:keepLines w:val="0"/>
        <w:pageBreakBefore w:val="0"/>
        <w:widowControl w:val="0"/>
        <w:kinsoku/>
        <w:wordWrap/>
        <w:overflowPunct/>
        <w:topLinePunct w:val="0"/>
        <w:autoSpaceDE/>
        <w:autoSpaceDN/>
        <w:bidi w:val="0"/>
        <w:adjustRightInd/>
        <w:snapToGrid w:val="0"/>
        <w:spacing w:line="34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(英文)：No.11, West Jiangsu Road, Xinshi District, Urumqi, Xinjiang (no.4-3, 4th Street, Railway Bureau)</w:t>
      </w:r>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b w:val="0"/>
          <w:bCs/>
          <w:color w:val="000000" w:themeColor="text1"/>
          <w:sz w:val="22"/>
          <w:szCs w:val="22"/>
          <w:u w:val="single"/>
        </w:rPr>
      </w:pPr>
      <w:r>
        <w:rPr>
          <w:rFonts w:hint="eastAsia"/>
          <w:b w:val="0"/>
          <w:bCs/>
          <w:color w:val="000000" w:themeColor="text1"/>
          <w:sz w:val="22"/>
          <w:szCs w:val="22"/>
        </w:rPr>
        <w:t>组织机构代码证号（社会信用号）：</w:t>
      </w:r>
      <w:bookmarkStart w:id="7" w:name="机构代码"/>
      <w:r>
        <w:rPr>
          <w:rFonts w:hint="eastAsia"/>
          <w:b w:val="0"/>
          <w:bCs/>
          <w:color w:val="000000" w:themeColor="text1"/>
          <w:sz w:val="22"/>
          <w:szCs w:val="22"/>
        </w:rPr>
        <w:t>916500007898587596</w:t>
      </w:r>
      <w:bookmarkEnd w:id="7"/>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传真：</w:t>
      </w:r>
      <w:bookmarkStart w:id="8" w:name="联系人传真"/>
      <w:bookmarkEnd w:id="8"/>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电话</w:t>
      </w:r>
      <w:r>
        <w:rPr>
          <w:rFonts w:hint="eastAsia"/>
          <w:b w:val="0"/>
          <w:bCs/>
          <w:color w:val="000000" w:themeColor="text1"/>
          <w:sz w:val="14"/>
          <w:szCs w:val="14"/>
        </w:rPr>
        <w:t>.</w:t>
      </w:r>
      <w:r>
        <w:rPr>
          <w:rFonts w:hint="eastAsia"/>
          <w:b w:val="0"/>
          <w:bCs/>
          <w:color w:val="000000" w:themeColor="text1"/>
          <w:sz w:val="22"/>
          <w:szCs w:val="22"/>
        </w:rPr>
        <w:t>：</w:t>
      </w:r>
      <w:bookmarkStart w:id="9" w:name="联系人电话"/>
      <w:r>
        <w:rPr>
          <w:b w:val="0"/>
          <w:bCs/>
          <w:color w:val="000000" w:themeColor="text1"/>
          <w:sz w:val="22"/>
          <w:szCs w:val="22"/>
          <w:u w:val="single"/>
        </w:rPr>
        <w:t>13718967001</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40" w:lineRule="exact"/>
        <w:ind w:firstLine="0"/>
        <w:textAlignment w:val="auto"/>
        <w:rPr>
          <w:b w:val="0"/>
          <w:bCs/>
          <w:color w:val="000000" w:themeColor="text1"/>
          <w:sz w:val="22"/>
          <w:szCs w:val="22"/>
        </w:rPr>
      </w:pPr>
      <w:r>
        <w:rPr>
          <w:rFonts w:hint="eastAsia"/>
          <w:b w:val="0"/>
          <w:bCs/>
          <w:color w:val="000000" w:themeColor="text1"/>
          <w:sz w:val="22"/>
          <w:szCs w:val="22"/>
        </w:rPr>
        <w:t>法人代表：</w:t>
      </w:r>
      <w:bookmarkStart w:id="10" w:name="法人"/>
      <w:r>
        <w:rPr>
          <w:rFonts w:hint="eastAsia"/>
          <w:b w:val="0"/>
          <w:bCs/>
          <w:color w:val="000000" w:themeColor="text1"/>
          <w:sz w:val="22"/>
          <w:szCs w:val="22"/>
        </w:rPr>
        <w:t>胡兵强</w:t>
      </w:r>
      <w:bookmarkEnd w:id="10"/>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管代/联系人(职务)：</w:t>
      </w:r>
      <w:bookmarkStart w:id="11" w:name="管理者代表"/>
      <w:r>
        <w:rPr>
          <w:rFonts w:hint="eastAsia"/>
          <w:b w:val="0"/>
          <w:bCs/>
          <w:color w:val="000000" w:themeColor="text1"/>
          <w:sz w:val="22"/>
          <w:szCs w:val="22"/>
        </w:rPr>
        <w:t>牛海萍</w:t>
      </w:r>
      <w:bookmarkEnd w:id="11"/>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 xml:space="preserve">组织人数： </w:t>
      </w:r>
      <w:bookmarkStart w:id="12" w:name="企业人数"/>
      <w:r>
        <w:rPr>
          <w:b w:val="0"/>
          <w:bCs/>
          <w:color w:val="000000" w:themeColor="text1"/>
          <w:sz w:val="22"/>
          <w:szCs w:val="22"/>
        </w:rPr>
        <w:t>25</w:t>
      </w:r>
      <w:bookmarkEnd w:id="12"/>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rFonts w:hint="eastAsia" w:ascii="宋体" w:hAnsi="宋体"/>
          <w:b w:val="0"/>
          <w:bCs/>
          <w:color w:val="000000" w:themeColor="text1"/>
          <w:sz w:val="22"/>
          <w:szCs w:val="22"/>
          <w:u w:val="single"/>
        </w:rPr>
      </w:pPr>
      <w:r>
        <w:rPr>
          <w:rFonts w:hint="eastAsia"/>
          <w:b w:val="0"/>
          <w:bCs/>
          <w:color w:val="000000" w:themeColor="text1"/>
          <w:sz w:val="22"/>
          <w:szCs w:val="22"/>
        </w:rPr>
        <w:t>认证标准：</w:t>
      </w:r>
      <w:bookmarkStart w:id="13" w:name="审核依据"/>
      <w:r>
        <w:rPr>
          <w:rFonts w:hint="eastAsia" w:ascii="宋体" w:hAnsi="宋体"/>
          <w:b w:val="0"/>
          <w:bCs/>
          <w:color w:val="000000" w:themeColor="text1"/>
          <w:sz w:val="22"/>
          <w:szCs w:val="22"/>
          <w:u w:val="single"/>
        </w:rPr>
        <w:t>Q：GB/T 19001-2016idtISO 9001:2015,</w:t>
      </w:r>
    </w:p>
    <w:p>
      <w:pPr>
        <w:pStyle w:val="2"/>
        <w:keepNext w:val="0"/>
        <w:keepLines w:val="0"/>
        <w:pageBreakBefore w:val="0"/>
        <w:widowControl w:val="0"/>
        <w:kinsoku/>
        <w:wordWrap/>
        <w:overflowPunct/>
        <w:topLinePunct w:val="0"/>
        <w:autoSpaceDE/>
        <w:autoSpaceDN/>
        <w:bidi w:val="0"/>
        <w:adjustRightInd/>
        <w:snapToGrid w:val="0"/>
        <w:spacing w:line="34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E：GB/T 24001-2016idtISO 14001:2015,</w:t>
      </w:r>
    </w:p>
    <w:p>
      <w:pPr>
        <w:pStyle w:val="2"/>
        <w:keepNext w:val="0"/>
        <w:keepLines w:val="0"/>
        <w:pageBreakBefore w:val="0"/>
        <w:widowControl w:val="0"/>
        <w:kinsoku/>
        <w:wordWrap/>
        <w:overflowPunct/>
        <w:topLinePunct w:val="0"/>
        <w:autoSpaceDE/>
        <w:autoSpaceDN/>
        <w:bidi w:val="0"/>
        <w:adjustRightInd/>
        <w:snapToGrid w:val="0"/>
        <w:spacing w:line="34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O：GB/T45001</w:t>
      </w:r>
      <w:r>
        <w:rPr>
          <w:rFonts w:hint="eastAsia" w:ascii="宋体" w:hAnsi="宋体"/>
          <w:b w:val="0"/>
          <w:bCs/>
          <w:color w:val="000000" w:themeColor="text1"/>
          <w:sz w:val="22"/>
          <w:szCs w:val="22"/>
          <w:u w:val="single"/>
          <w:lang w:val="en-US" w:eastAsia="zh-CN"/>
        </w:rPr>
        <w:t>-</w:t>
      </w:r>
      <w:r>
        <w:rPr>
          <w:rFonts w:hint="eastAsia" w:ascii="宋体" w:hAnsi="宋体"/>
          <w:b w:val="0"/>
          <w:bCs/>
          <w:color w:val="000000" w:themeColor="text1"/>
          <w:sz w:val="22"/>
          <w:szCs w:val="22"/>
          <w:u w:val="single"/>
        </w:rPr>
        <w:t>2020</w:t>
      </w:r>
      <w:r>
        <w:rPr>
          <w:rFonts w:hint="eastAsia" w:ascii="宋体" w:hAnsi="宋体"/>
          <w:b w:val="0"/>
          <w:bCs/>
          <w:color w:val="000000" w:themeColor="text1"/>
          <w:sz w:val="22"/>
          <w:szCs w:val="22"/>
          <w:u w:val="single"/>
          <w:lang w:val="en-US" w:eastAsia="zh-CN"/>
        </w:rPr>
        <w:t>idt</w:t>
      </w:r>
      <w:r>
        <w:rPr>
          <w:rFonts w:hint="eastAsia" w:ascii="宋体" w:hAnsi="宋体"/>
          <w:b w:val="0"/>
          <w:bCs/>
          <w:color w:val="000000" w:themeColor="text1"/>
          <w:sz w:val="22"/>
          <w:szCs w:val="22"/>
          <w:u w:val="single"/>
        </w:rPr>
        <w:t>ISO 45001:2018</w:t>
      </w:r>
      <w:bookmarkEnd w:id="13"/>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rFonts w:ascii="宋体" w:hAnsi="宋体"/>
          <w:b w:val="0"/>
          <w:bCs/>
          <w:color w:val="000000" w:themeColor="text1"/>
          <w:sz w:val="22"/>
          <w:szCs w:val="22"/>
          <w:u w:val="single"/>
        </w:rPr>
      </w:pPr>
      <w:r>
        <w:rPr>
          <w:rFonts w:hint="eastAsia"/>
          <w:b w:val="0"/>
          <w:bCs/>
          <w:color w:val="000000" w:themeColor="text1"/>
          <w:spacing w:val="-2"/>
          <w:sz w:val="22"/>
          <w:szCs w:val="22"/>
        </w:rPr>
        <w:t>认证类型：</w:t>
      </w:r>
      <w:bookmarkStart w:id="14" w:name="审核类型"/>
      <w:r>
        <w:rPr>
          <w:rFonts w:hint="eastAsia"/>
          <w:b w:val="0"/>
          <w:bCs/>
          <w:color w:val="000000" w:themeColor="text1"/>
          <w:spacing w:val="-2"/>
          <w:sz w:val="22"/>
          <w:szCs w:val="22"/>
        </w:rPr>
        <w:t>Q:二阶段,E:二阶段,O:二阶段</w:t>
      </w:r>
      <w:bookmarkEnd w:id="14"/>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b w:val="0"/>
          <w:bCs/>
          <w:color w:val="000000" w:themeColor="text1"/>
          <w:sz w:val="22"/>
          <w:szCs w:val="22"/>
        </w:rPr>
      </w:pPr>
      <w:r>
        <w:rPr>
          <w:rFonts w:hint="eastAsia"/>
          <w:b w:val="0"/>
          <w:bCs/>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rFonts w:hint="eastAsia"/>
          <w:b w:val="0"/>
          <w:bCs/>
          <w:color w:val="000000" w:themeColor="text1"/>
          <w:sz w:val="22"/>
          <w:szCs w:val="22"/>
        </w:rPr>
      </w:pPr>
      <w:bookmarkStart w:id="15" w:name="审核范围"/>
      <w:r>
        <w:rPr>
          <w:rFonts w:hint="eastAsia"/>
          <w:b w:val="0"/>
          <w:bCs/>
          <w:color w:val="000000" w:themeColor="text1"/>
          <w:sz w:val="22"/>
          <w:szCs w:val="22"/>
        </w:rPr>
        <w:t>Q：铁路专用产品及机电产品、五金交电的销售</w:t>
      </w:r>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英文：Sales of railway special products, mechanical and electrical products, hardware and electrical equipment</w:t>
      </w:r>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rFonts w:hint="eastAsia"/>
          <w:b w:val="0"/>
          <w:bCs/>
          <w:color w:val="000000" w:themeColor="text1"/>
          <w:sz w:val="22"/>
          <w:szCs w:val="22"/>
        </w:rPr>
      </w:pPr>
      <w:r>
        <w:rPr>
          <w:rFonts w:hint="eastAsia"/>
          <w:b w:val="0"/>
          <w:bCs/>
          <w:color w:val="000000" w:themeColor="text1"/>
          <w:sz w:val="22"/>
          <w:szCs w:val="22"/>
        </w:rPr>
        <w:t>E：铁路专用产品及机电产品、五金交电的销售及相关环境管理活动</w:t>
      </w:r>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英文：</w:t>
      </w:r>
      <w:r>
        <w:rPr>
          <w:rFonts w:ascii="Times New Roman"/>
          <w:b w:val="0"/>
          <w:bCs/>
          <w:sz w:val="21"/>
          <w:szCs w:val="21"/>
        </w:rPr>
        <w:t>The Relative Environment Management Activities about</w:t>
      </w:r>
      <w:r>
        <w:rPr>
          <w:rFonts w:hint="eastAsia" w:ascii="Times New Roman"/>
          <w:b w:val="0"/>
          <w:bCs/>
          <w:sz w:val="21"/>
          <w:szCs w:val="21"/>
          <w:lang w:val="en-US" w:eastAsia="zh-CN"/>
        </w:rPr>
        <w:t xml:space="preserve"> </w:t>
      </w:r>
      <w:r>
        <w:rPr>
          <w:rFonts w:hint="eastAsia"/>
          <w:b w:val="0"/>
          <w:bCs/>
          <w:color w:val="000000" w:themeColor="text1"/>
          <w:sz w:val="22"/>
          <w:szCs w:val="22"/>
          <w:lang w:val="en-US" w:eastAsia="zh-CN"/>
        </w:rPr>
        <w:t>Sales of railway special products, mechanical and electrical products, hardware and electrical equipment</w:t>
      </w:r>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rFonts w:hint="eastAsia"/>
          <w:b w:val="0"/>
          <w:bCs/>
          <w:color w:val="000000" w:themeColor="text1"/>
          <w:sz w:val="22"/>
          <w:szCs w:val="22"/>
        </w:rPr>
      </w:pPr>
      <w:r>
        <w:rPr>
          <w:rFonts w:hint="eastAsia"/>
          <w:b w:val="0"/>
          <w:bCs/>
          <w:color w:val="000000" w:themeColor="text1"/>
          <w:sz w:val="22"/>
          <w:szCs w:val="22"/>
        </w:rPr>
        <w:t>O：铁路专用产品及机电产品、五金交电的销售及相关职业健康安全管理活动</w:t>
      </w:r>
      <w:bookmarkEnd w:id="15"/>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英文：</w:t>
      </w:r>
      <w:r>
        <w:rPr>
          <w:rFonts w:ascii="Times New Roman"/>
          <w:b w:val="0"/>
          <w:bCs/>
          <w:sz w:val="21"/>
          <w:szCs w:val="21"/>
        </w:rPr>
        <w:t>The Relative Occupational Health Safety Management Activities about</w:t>
      </w:r>
      <w:r>
        <w:rPr>
          <w:rFonts w:hint="eastAsia" w:ascii="Times New Roman"/>
          <w:b w:val="0"/>
          <w:bCs/>
          <w:sz w:val="21"/>
          <w:szCs w:val="21"/>
          <w:lang w:val="en-US" w:eastAsia="zh-CN"/>
        </w:rPr>
        <w:t xml:space="preserve"> </w:t>
      </w:r>
      <w:r>
        <w:rPr>
          <w:rFonts w:hint="eastAsia"/>
          <w:b w:val="0"/>
          <w:bCs/>
          <w:color w:val="000000" w:themeColor="text1"/>
          <w:sz w:val="22"/>
          <w:szCs w:val="22"/>
          <w:lang w:val="en-US" w:eastAsia="zh-CN"/>
        </w:rPr>
        <w:t>Sales of railway special products, mechanical and electrical products, hardware and electrical equipment</w:t>
      </w:r>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rFonts w:hint="eastAsia" w:eastAsia="宋体"/>
          <w:b w:val="0"/>
          <w:bCs/>
          <w:color w:val="000000" w:themeColor="text1"/>
          <w:sz w:val="22"/>
          <w:szCs w:val="22"/>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b w:val="0"/>
          <w:bCs/>
          <w:color w:val="000000" w:themeColor="text1"/>
          <w:sz w:val="22"/>
          <w:szCs w:val="22"/>
        </w:rPr>
      </w:pPr>
      <w:r>
        <w:rPr>
          <w:b w:val="0"/>
          <w:bCs w:val="0"/>
        </w:rPr>
        <w:drawing>
          <wp:anchor distT="0" distB="0" distL="114300" distR="114300" simplePos="0" relativeHeight="251663360" behindDoc="0" locked="0" layoutInCell="1" allowOverlap="1">
            <wp:simplePos x="0" y="0"/>
            <wp:positionH relativeFrom="column">
              <wp:posOffset>4056380</wp:posOffset>
            </wp:positionH>
            <wp:positionV relativeFrom="paragraph">
              <wp:posOffset>193675</wp:posOffset>
            </wp:positionV>
            <wp:extent cx="1156335" cy="467995"/>
            <wp:effectExtent l="0" t="0" r="12065" b="190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1156335" cy="467995"/>
                    </a:xfrm>
                    <a:prstGeom prst="rect">
                      <a:avLst/>
                    </a:prstGeom>
                    <a:noFill/>
                    <a:ln>
                      <a:noFill/>
                    </a:ln>
                  </pic:spPr>
                </pic:pic>
              </a:graphicData>
            </a:graphic>
          </wp:anchor>
        </w:drawing>
      </w:r>
      <w:r>
        <w:rPr>
          <w:rFonts w:hint="eastAsia"/>
          <w:b w:val="0"/>
          <w:bCs/>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b w:val="0"/>
          <w:bCs/>
          <w:color w:val="000000" w:themeColor="text1"/>
          <w:sz w:val="22"/>
          <w:szCs w:val="22"/>
        </w:rPr>
      </w:pPr>
      <w:r>
        <w:rPr>
          <w:rFonts w:hint="eastAsia"/>
          <w:b w:val="0"/>
          <w:bCs/>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b w:val="0"/>
          <w:bCs/>
          <w:color w:val="000000" w:themeColor="text1"/>
          <w:sz w:val="22"/>
          <w:szCs w:val="22"/>
        </w:rPr>
      </w:pPr>
      <w:r>
        <w:rPr>
          <w:rFonts w:hint="eastAsia"/>
          <w:b w:val="0"/>
          <w:bCs/>
          <w:color w:val="000000" w:themeColor="text1"/>
          <w:sz w:val="22"/>
          <w:szCs w:val="22"/>
        </w:rPr>
        <w:t>受审核方代表(签字盖章)：</w:t>
      </w:r>
      <w:r>
        <w:rPr>
          <w:rFonts w:hint="eastAsia"/>
          <w:b w:val="0"/>
          <w:bCs/>
          <w:color w:val="000000" w:themeColor="text1"/>
          <w:sz w:val="22"/>
          <w:szCs w:val="22"/>
          <w:lang w:val="en-US" w:eastAsia="zh-CN"/>
        </w:rPr>
        <w:t xml:space="preserve">                          </w:t>
      </w:r>
      <w:r>
        <w:rPr>
          <w:rFonts w:hint="eastAsia"/>
          <w:b w:val="0"/>
          <w:bCs/>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rFonts w:hint="default" w:eastAsia="宋体"/>
          <w:b w:val="0"/>
          <w:bCs/>
          <w:color w:val="000000" w:themeColor="text1"/>
          <w:sz w:val="22"/>
          <w:szCs w:val="22"/>
          <w:lang w:val="en-US" w:eastAsia="zh-CN"/>
        </w:rPr>
      </w:pPr>
      <w:r>
        <w:rPr>
          <w:rFonts w:hint="eastAsia"/>
          <w:b w:val="0"/>
          <w:bCs/>
          <w:color w:val="000000" w:themeColor="text1"/>
          <w:sz w:val="22"/>
          <w:szCs w:val="22"/>
        </w:rPr>
        <w:t>日期：</w:t>
      </w:r>
      <w:r>
        <w:rPr>
          <w:rFonts w:hint="eastAsia"/>
          <w:b w:val="0"/>
          <w:bCs/>
          <w:color w:val="000000" w:themeColor="text1"/>
          <w:sz w:val="22"/>
          <w:szCs w:val="22"/>
          <w:lang w:val="en-US" w:eastAsia="zh-CN"/>
        </w:rPr>
        <w:t xml:space="preserve">2020.6.18                                    </w:t>
      </w:r>
      <w:r>
        <w:rPr>
          <w:rFonts w:hint="eastAsia"/>
          <w:b w:val="0"/>
          <w:bCs/>
          <w:color w:val="000000" w:themeColor="text1"/>
          <w:sz w:val="22"/>
          <w:szCs w:val="22"/>
        </w:rPr>
        <w:t>日期：</w:t>
      </w:r>
      <w:r>
        <w:rPr>
          <w:rFonts w:hint="eastAsia"/>
          <w:b w:val="0"/>
          <w:bCs/>
          <w:color w:val="000000" w:themeColor="text1"/>
          <w:sz w:val="22"/>
          <w:szCs w:val="22"/>
          <w:lang w:val="en-US" w:eastAsia="zh-CN"/>
        </w:rPr>
        <w:t>2020.6.18</w:t>
      </w:r>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b w:val="0"/>
          <w:bCs/>
          <w:color w:val="000000" w:themeColor="text1"/>
          <w:sz w:val="18"/>
          <w:szCs w:val="18"/>
        </w:rPr>
      </w:pPr>
    </w:p>
    <w:p>
      <w:pPr>
        <w:pStyle w:val="2"/>
        <w:keepNext w:val="0"/>
        <w:keepLines w:val="0"/>
        <w:pageBreakBefore w:val="0"/>
        <w:widowControl w:val="0"/>
        <w:kinsoku/>
        <w:wordWrap/>
        <w:overflowPunct/>
        <w:topLinePunct w:val="0"/>
        <w:autoSpaceDE/>
        <w:autoSpaceDN/>
        <w:bidi w:val="0"/>
        <w:adjustRightInd/>
        <w:snapToGrid w:val="0"/>
        <w:spacing w:line="340" w:lineRule="exact"/>
        <w:ind w:firstLine="0"/>
        <w:textAlignment w:val="auto"/>
        <w:rPr>
          <w:b w:val="0"/>
          <w:bCs/>
          <w:color w:val="000000" w:themeColor="text1"/>
          <w:sz w:val="18"/>
          <w:szCs w:val="18"/>
        </w:rPr>
      </w:pPr>
      <w:bookmarkStart w:id="16" w:name="_GoBack"/>
      <w:bookmarkEnd w:id="16"/>
      <w:r>
        <w:rPr>
          <w:b w:val="0"/>
          <w:bCs/>
          <w:color w:val="000000" w:themeColor="text1"/>
          <w:sz w:val="18"/>
          <w:szCs w:val="18"/>
        </w:rPr>
        <w:t>注：1、填写本说明并不代表</w:t>
      </w:r>
      <w:r>
        <w:rPr>
          <w:rFonts w:hint="eastAsia"/>
          <w:b w:val="0"/>
          <w:bCs/>
          <w:color w:val="000000" w:themeColor="text1"/>
          <w:sz w:val="18"/>
          <w:szCs w:val="18"/>
        </w:rPr>
        <w:t>贵</w:t>
      </w:r>
      <w:r>
        <w:rPr>
          <w:b w:val="0"/>
          <w:bCs/>
          <w:color w:val="000000" w:themeColor="text1"/>
          <w:sz w:val="18"/>
          <w:szCs w:val="18"/>
        </w:rPr>
        <w:t>单位已通过认证</w:t>
      </w:r>
      <w:r>
        <w:rPr>
          <w:rFonts w:hint="eastAsia"/>
          <w:b w:val="0"/>
          <w:bCs/>
          <w:color w:val="000000" w:themeColor="text1"/>
          <w:sz w:val="18"/>
          <w:szCs w:val="18"/>
        </w:rPr>
        <w:t>；</w:t>
      </w:r>
      <w:r>
        <w:rPr>
          <w:b w:val="0"/>
          <w:bCs/>
          <w:color w:val="000000" w:themeColor="text1"/>
          <w:sz w:val="18"/>
          <w:szCs w:val="18"/>
        </w:rPr>
        <w:t>2、本说明中填写的管理体系覆盖范围，</w:t>
      </w:r>
      <w:r>
        <w:rPr>
          <w:rFonts w:hint="eastAsia"/>
          <w:b w:val="0"/>
          <w:bCs/>
          <w:color w:val="000000" w:themeColor="text1"/>
          <w:sz w:val="18"/>
          <w:szCs w:val="18"/>
        </w:rPr>
        <w:t>应与末次会议上宣布的及审核报告上确认的范围一致；</w:t>
      </w:r>
      <w:r>
        <w:rPr>
          <w:b w:val="0"/>
          <w:bCs/>
          <w:color w:val="000000" w:themeColor="text1"/>
          <w:sz w:val="18"/>
          <w:szCs w:val="18"/>
        </w:rPr>
        <w:t>3、请在申请认证组织名称处加盖公章</w:t>
      </w:r>
      <w:r>
        <w:rPr>
          <w:rFonts w:hint="eastAsia"/>
          <w:b w:val="0"/>
          <w:bCs/>
          <w:color w:val="000000" w:themeColor="text1"/>
          <w:sz w:val="18"/>
          <w:szCs w:val="18"/>
        </w:rPr>
        <w:t>；</w:t>
      </w:r>
      <w:r>
        <w:rPr>
          <w:rFonts w:hint="eastAsia" w:ascii="宋体" w:hAnsi="宋体"/>
          <w:b w:val="0"/>
          <w:bCs/>
          <w:color w:val="000000" w:themeColor="text1"/>
          <w:sz w:val="18"/>
          <w:szCs w:val="18"/>
        </w:rPr>
        <w:t>4、组织三个地址一致时只需填写一个，其余填“同上</w:t>
      </w:r>
      <w:r>
        <w:rPr>
          <w:rFonts w:ascii="宋体" w:hAnsi="宋体"/>
          <w:b w:val="0"/>
          <w:bCs/>
          <w:color w:val="000000" w:themeColor="text1"/>
          <w:sz w:val="18"/>
          <w:szCs w:val="18"/>
        </w:rPr>
        <w:t>”</w:t>
      </w:r>
      <w:r>
        <w:rPr>
          <w:rFonts w:hint="eastAsia" w:ascii="宋体" w:hAnsi="宋体"/>
          <w:b w:val="0"/>
          <w:bCs/>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61030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2020-06-16T04:42:00Z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