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1334-2022-EnMs-2024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91130193670310403L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中国石油化工股份有限公司石家庄炼化分公司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石家庄石炼路1号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石家庄石炼路1号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汽油、车用柴油、3号喷气燃料、聚合级丙烯、道路石油沥青、石油苯、石油甲苯、石油混合二甲苯、石油焦、工业用己内酰胺、肥料级硫酸铵、聚己内酰胺干切片、工业硫磺（液体）、石脑油、液化石油气、工业纯氢、燃料油、戊烷发泡剂、工业用碳十粗芳烃、异辛烷组分生产、聚丙烯树脂的研发和生产所涉及的能源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中国石油化工股份有限公司石家庄炼化分公司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石家庄石炼路1号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石家庄石炼路1号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汽油、车用柴油、3号喷气燃料、聚合级丙烯、道路石油沥青、石油苯、石油甲苯、石油混合二甲苯、石油焦、工业用己内酰胺、肥料级硫酸铵、聚己内酰胺干切片、工业硫磺（液体）、石脑油、液化石油气、工业纯氢、燃料油、戊烷发泡剂、工业用碳十粗芳烃、异辛烷组分生产、聚丙烯树脂的研发和生产所涉及的能源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