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sz w:val="21"/>
                <w:szCs w:val="21"/>
              </w:rPr>
              <w:t>南方精典(重庆)人才服务有限公司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17</w:t>
            </w:r>
            <w:r>
              <w:rPr>
                <w:rFonts w:hint="eastAsia"/>
                <w:b/>
                <w:sz w:val="22"/>
                <w:szCs w:val="22"/>
              </w:rPr>
              <w:t>日上午</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18</w:t>
            </w:r>
            <w:r>
              <w:rPr>
                <w:rFonts w:hint="eastAsia"/>
                <w:b/>
                <w:sz w:val="22"/>
                <w:szCs w:val="22"/>
              </w:rPr>
              <w:t>日</w:t>
            </w:r>
            <w:r>
              <w:rPr>
                <w:rFonts w:hint="eastAsia"/>
                <w:b/>
                <w:sz w:val="22"/>
                <w:szCs w:val="22"/>
                <w:lang w:val="en-US" w:eastAsia="zh-CN"/>
              </w:rPr>
              <w:t>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061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2020-06-16T13:07:01Z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