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0273-2020-QEO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南方精典(重庆)人才服务有限公司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421"/>
        <w:gridCol w:w="419"/>
        <w:gridCol w:w="12"/>
        <w:gridCol w:w="851"/>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8"/>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gridSpan w:val="2"/>
            <w:vAlign w:val="center"/>
          </w:tcPr>
          <w:p>
            <w:pPr>
              <w:rPr>
                <w:b/>
                <w:color w:val="000000"/>
                <w:sz w:val="20"/>
                <w:szCs w:val="20"/>
              </w:rPr>
            </w:pPr>
            <w:r>
              <w:rPr>
                <w:rFonts w:hint="eastAsia"/>
                <w:b/>
                <w:color w:val="000000"/>
                <w:sz w:val="20"/>
                <w:szCs w:val="20"/>
              </w:rPr>
              <w:t>邮箱</w:t>
            </w:r>
          </w:p>
        </w:tc>
        <w:tc>
          <w:tcPr>
            <w:tcW w:w="2333"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2829" w:type="dxa"/>
            <w:gridSpan w:val="3"/>
            <w:vAlign w:val="center"/>
          </w:tcPr>
          <w:p>
            <w:pPr>
              <w:spacing w:line="240" w:lineRule="exact"/>
              <w:jc w:val="center"/>
              <w:rPr>
                <w:b/>
                <w:color w:val="000000"/>
                <w:sz w:val="20"/>
                <w:szCs w:val="20"/>
              </w:rPr>
            </w:pPr>
            <w:r>
              <w:rPr>
                <w:rFonts w:hint="eastAsia"/>
                <w:sz w:val="18"/>
                <w:szCs w:val="18"/>
              </w:rPr>
              <w:t>注册资格</w:t>
            </w:r>
          </w:p>
        </w:tc>
        <w:tc>
          <w:tcPr>
            <w:tcW w:w="2752" w:type="dxa"/>
            <w:gridSpan w:val="4"/>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829"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752" w:type="dxa"/>
            <w:gridSpan w:val="4"/>
            <w:vAlign w:val="center"/>
          </w:tcPr>
          <w:p>
            <w:pPr>
              <w:spacing w:line="240" w:lineRule="exact"/>
              <w:jc w:val="center"/>
              <w:rPr>
                <w:b/>
                <w:color w:val="000000"/>
                <w:sz w:val="20"/>
                <w:szCs w:val="20"/>
              </w:rPr>
            </w:pPr>
            <w:r>
              <w:rPr>
                <w:b/>
                <w:color w:val="000000"/>
                <w:sz w:val="20"/>
                <w:szCs w:val="20"/>
              </w:rPr>
              <w:t>Q:35.10.00,35.11.00,35.18.01</w:t>
            </w:r>
          </w:p>
          <w:p>
            <w:pPr>
              <w:spacing w:line="240" w:lineRule="exact"/>
              <w:jc w:val="center"/>
              <w:rPr>
                <w:b/>
                <w:color w:val="000000"/>
                <w:sz w:val="20"/>
                <w:szCs w:val="20"/>
              </w:rPr>
            </w:pPr>
            <w:r>
              <w:rPr>
                <w:b/>
                <w:color w:val="000000"/>
                <w:sz w:val="20"/>
                <w:szCs w:val="20"/>
              </w:rPr>
              <w:t>E:35.10.00,35.11.00,35.18.01</w:t>
            </w:r>
          </w:p>
          <w:p>
            <w:pPr>
              <w:spacing w:line="240" w:lineRule="exact"/>
              <w:jc w:val="center"/>
              <w:rPr>
                <w:b/>
                <w:color w:val="000000"/>
                <w:sz w:val="20"/>
                <w:szCs w:val="20"/>
              </w:rPr>
            </w:pPr>
            <w:r>
              <w:rPr>
                <w:b/>
                <w:color w:val="000000"/>
                <w:sz w:val="20"/>
                <w:szCs w:val="20"/>
              </w:rPr>
              <w:t>O:35.10.00,35.11.00,35.18.01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2829" w:type="dxa"/>
            <w:gridSpan w:val="3"/>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752" w:type="dxa"/>
            <w:gridSpan w:val="4"/>
            <w:vAlign w:val="center"/>
          </w:tcPr>
          <w:p>
            <w:pPr>
              <w:spacing w:line="240" w:lineRule="exact"/>
              <w:jc w:val="center"/>
              <w:rPr>
                <w:b/>
                <w:color w:val="000000"/>
                <w:sz w:val="20"/>
                <w:szCs w:val="20"/>
              </w:rPr>
            </w:pPr>
            <w:r>
              <w:rPr>
                <w:b/>
                <w:color w:val="000000"/>
                <w:sz w:val="20"/>
                <w:szCs w:val="20"/>
              </w:rPr>
              <w:t>Q:35.10.00</w:t>
            </w:r>
          </w:p>
          <w:p>
            <w:pPr>
              <w:spacing w:line="240" w:lineRule="exact"/>
              <w:jc w:val="center"/>
              <w:rPr>
                <w:b/>
                <w:color w:val="000000"/>
                <w:sz w:val="20"/>
                <w:szCs w:val="20"/>
              </w:rPr>
            </w:pPr>
            <w:r>
              <w:rPr>
                <w:b/>
                <w:color w:val="000000"/>
                <w:sz w:val="20"/>
                <w:szCs w:val="20"/>
              </w:rPr>
              <w:t>E:35.10.00</w:t>
            </w:r>
          </w:p>
          <w:p>
            <w:pPr>
              <w:spacing w:line="240" w:lineRule="exact"/>
              <w:jc w:val="center"/>
              <w:rPr>
                <w:b/>
                <w:color w:val="000000"/>
                <w:sz w:val="20"/>
                <w:szCs w:val="20"/>
              </w:rPr>
            </w:pPr>
            <w:r>
              <w:rPr>
                <w:b/>
                <w:color w:val="000000"/>
                <w:sz w:val="20"/>
                <w:szCs w:val="20"/>
              </w:rPr>
              <w:t>O:35.10.00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2829" w:type="dxa"/>
            <w:gridSpan w:val="3"/>
            <w:vAlign w:val="center"/>
          </w:tcPr>
          <w:p>
            <w:pPr>
              <w:rPr>
                <w:b/>
                <w:color w:val="000000"/>
                <w:sz w:val="20"/>
                <w:szCs w:val="20"/>
              </w:rPr>
            </w:pPr>
          </w:p>
        </w:tc>
        <w:tc>
          <w:tcPr>
            <w:tcW w:w="2752"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2829" w:type="dxa"/>
            <w:gridSpan w:val="3"/>
            <w:vAlign w:val="center"/>
          </w:tcPr>
          <w:p>
            <w:pPr>
              <w:rPr>
                <w:b/>
                <w:color w:val="000000"/>
                <w:sz w:val="20"/>
                <w:szCs w:val="20"/>
              </w:rPr>
            </w:pPr>
            <w:r>
              <w:rPr>
                <w:rFonts w:hint="eastAsia"/>
                <w:b/>
                <w:color w:val="000000"/>
                <w:sz w:val="20"/>
                <w:szCs w:val="20"/>
              </w:rPr>
              <w:t>工作单位</w:t>
            </w:r>
          </w:p>
        </w:tc>
        <w:tc>
          <w:tcPr>
            <w:tcW w:w="2752"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829" w:type="dxa"/>
            <w:gridSpan w:val="3"/>
            <w:vAlign w:val="center"/>
          </w:tcPr>
          <w:p>
            <w:pPr>
              <w:rPr>
                <w:b/>
                <w:color w:val="000000"/>
              </w:rPr>
            </w:pPr>
          </w:p>
        </w:tc>
        <w:tc>
          <w:tcPr>
            <w:tcW w:w="2752" w:type="dxa"/>
            <w:gridSpan w:val="4"/>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2829" w:type="dxa"/>
            <w:gridSpan w:val="3"/>
            <w:vAlign w:val="center"/>
          </w:tcPr>
          <w:p>
            <w:pPr>
              <w:rPr>
                <w:b/>
                <w:color w:val="000000"/>
              </w:rPr>
            </w:pPr>
          </w:p>
        </w:tc>
        <w:tc>
          <w:tcPr>
            <w:tcW w:w="2752" w:type="dxa"/>
            <w:gridSpan w:val="4"/>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南方精典(重庆)人才服务有限公司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重庆市江北区金渝大道153号7幢11-13</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400020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重庆市江北区金渝大道153号7幢11-13</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400020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杨雪澜</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187823830368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李亚楠</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杨雪澜</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Q：人力资源服务（劳务派遣，人力资源测评，人力资源培训，承接人力资源服务外包）；档案整理和数字化加工</w:t>
            </w:r>
          </w:p>
          <w:p>
            <w:pPr>
              <w:spacing w:line="400" w:lineRule="exact"/>
              <w:rPr>
                <w:rFonts w:ascii="宋体" w:hAnsi="宋体"/>
                <w:b/>
                <w:color w:val="000000"/>
                <w:sz w:val="20"/>
                <w:szCs w:val="20"/>
              </w:rPr>
            </w:pPr>
            <w:r>
              <w:rPr>
                <w:rFonts w:ascii="宋体" w:hAnsi="宋体"/>
                <w:b/>
                <w:color w:val="000000"/>
                <w:sz w:val="20"/>
                <w:szCs w:val="20"/>
              </w:rPr>
              <w:t>E：人力资源服务（劳务派遣，人力资源测评，人力资源培训，承接人力资源服务外包）；档案整理和数字化加工所涉及的相关环境管理活动</w:t>
            </w:r>
          </w:p>
          <w:p>
            <w:pPr>
              <w:spacing w:line="400" w:lineRule="exact"/>
              <w:rPr>
                <w:rFonts w:ascii="宋体" w:hAnsi="宋体"/>
                <w:b/>
                <w:color w:val="000000"/>
                <w:sz w:val="20"/>
                <w:szCs w:val="20"/>
              </w:rPr>
            </w:pPr>
            <w:r>
              <w:rPr>
                <w:rFonts w:ascii="宋体" w:hAnsi="宋体"/>
                <w:b/>
                <w:color w:val="000000"/>
                <w:sz w:val="20"/>
                <w:szCs w:val="20"/>
              </w:rPr>
              <w:t>O：人力资源服务（劳务派遣，人力资源测评，人力资源培训，承接人力资源服务外包）；档案整理和数字化加工所涉及的相关职业健康安全管理活动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Q：35.10.00;35.11.00;35.18.01</w:t>
            </w:r>
          </w:p>
          <w:p>
            <w:pPr>
              <w:spacing w:line="280" w:lineRule="exact"/>
              <w:rPr>
                <w:rFonts w:ascii="宋体"/>
                <w:b/>
                <w:color w:val="000000"/>
                <w:sz w:val="20"/>
                <w:szCs w:val="20"/>
              </w:rPr>
            </w:pPr>
            <w:r>
              <w:rPr>
                <w:rFonts w:ascii="宋体"/>
                <w:b/>
                <w:color w:val="000000"/>
                <w:sz w:val="20"/>
                <w:szCs w:val="20"/>
              </w:rPr>
              <w:t>E：35.10.00;35.11.00;35.18.01</w:t>
            </w:r>
          </w:p>
          <w:p>
            <w:pPr>
              <w:spacing w:line="280" w:lineRule="exact"/>
              <w:rPr>
                <w:rFonts w:ascii="宋体"/>
                <w:b/>
                <w:color w:val="000000"/>
                <w:sz w:val="20"/>
                <w:szCs w:val="20"/>
              </w:rPr>
            </w:pPr>
            <w:r>
              <w:rPr>
                <w:rFonts w:ascii="宋体"/>
                <w:b/>
                <w:color w:val="000000"/>
                <w:sz w:val="20"/>
                <w:szCs w:val="20"/>
              </w:rPr>
              <w:t>O：35.10.00;35.11.00;35.18.01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szCs w:val="21"/>
          <w:lang w:val="en-US" w:eastAsia="zh-CN"/>
        </w:rPr>
        <w:t>综合部、运营部、客户部。</w:t>
      </w:r>
    </w:p>
    <w:p>
      <w:pPr>
        <w:spacing w:line="300" w:lineRule="auto"/>
        <w:ind w:firstLine="269" w:firstLineChars="134"/>
      </w:pPr>
      <w:r>
        <w:rPr>
          <w:rFonts w:hint="eastAsia" w:ascii="宋体" w:hAnsi="宋体"/>
          <w:b/>
          <w:color w:val="000000"/>
          <w:sz w:val="20"/>
          <w:szCs w:val="20"/>
        </w:rPr>
        <w:t>场所：</w:t>
      </w:r>
      <w:bookmarkStart w:id="24" w:name="生产地址"/>
      <w:r>
        <w:t>重庆市江北区金渝大道153号7幢11-13</w:t>
      </w:r>
      <w:bookmarkEnd w:id="24"/>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r>
              <w:rPr>
                <w:rFonts w:ascii="宋体" w:hAnsi="宋体"/>
                <w:color w:val="000000"/>
                <w:sz w:val="20"/>
                <w:szCs w:val="20"/>
              </w:rPr>
              <w:t xml:space="preserve">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widowControl/>
              <w:jc w:val="left"/>
              <w:rPr>
                <w:b/>
              </w:rPr>
            </w:pPr>
            <w:r>
              <w:rPr>
                <w:rFonts w:hint="eastAsia" w:ascii="宋体" w:hAnsi="宋体"/>
                <w:b/>
                <w:color w:val="000000"/>
                <w:sz w:val="20"/>
                <w:szCs w:val="20"/>
              </w:rPr>
              <w:t>服务：</w:t>
            </w:r>
            <w:r>
              <w:rPr>
                <w:rFonts w:hint="eastAsia" w:ascii="宋体" w:hAnsi="宋体"/>
                <w:szCs w:val="21"/>
              </w:rPr>
              <w:t>人力资源服务（劳务派遣，人力资源测评，人力资源培训，承接人力资源服务外包）；档案整理和数字化加工</w:t>
            </w:r>
          </w:p>
          <w:p>
            <w:pPr>
              <w:tabs>
                <w:tab w:val="left" w:pos="360"/>
              </w:tabs>
              <w:ind w:left="360" w:leftChars="0" w:hanging="360" w:firstLineChars="0"/>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vAlign w:val="top"/>
          </w:tcPr>
          <w:p>
            <w:pPr>
              <w:tabs>
                <w:tab w:val="left" w:pos="360"/>
              </w:tabs>
              <w:spacing w:beforeLines="50"/>
              <w:ind w:left="357" w:hanging="357"/>
              <w:rPr>
                <w:rFonts w:hint="eastAsia" w:ascii="宋体" w:hAns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综合部、运营部、客户部。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Lines="50"/>
              <w:ind w:left="357" w:hanging="357"/>
              <w:rPr>
                <w:rFonts w:hint="eastAsia"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运营部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综合部</w:t>
            </w:r>
            <w:bookmarkStart w:id="25" w:name="_GoBack"/>
            <w:bookmarkEnd w:id="25"/>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重庆市江北区金渝大道153号7幢11-13</w:t>
            </w:r>
          </w:p>
          <w:p>
            <w:pPr>
              <w:tabs>
                <w:tab w:val="left" w:pos="360"/>
              </w:tabs>
              <w:ind w:left="357" w:hanging="357"/>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自建厂房</w:t>
            </w:r>
            <w:r>
              <w:t xml:space="preserve">   </w:t>
            </w:r>
            <w:r>
              <w:rPr>
                <w:rFonts w:hint="eastAsia"/>
              </w:rPr>
              <w:t>■租用办公用房</w:t>
            </w:r>
            <w:r>
              <w:t xml:space="preserve">   </w:t>
            </w:r>
            <w:r>
              <w:rPr>
                <w:rFonts w:hint="eastAsia"/>
              </w:rPr>
              <w:sym w:font="Wingdings 2" w:char="00A3"/>
            </w:r>
            <w:r>
              <w:rPr>
                <w:rFonts w:hint="eastAsia"/>
              </w:rPr>
              <w:t>租用厂房</w:t>
            </w:r>
          </w:p>
          <w:p>
            <w:pPr>
              <w:tabs>
                <w:tab w:val="left" w:pos="360"/>
              </w:tabs>
              <w:ind w:left="357" w:hanging="357"/>
            </w:pPr>
            <w:r>
              <w:rPr>
                <w:rFonts w:hint="eastAsia"/>
              </w:rPr>
              <w:t>受审核方现场是否属于高风险地区</w:t>
            </w:r>
            <w:r>
              <w:t xml:space="preserve">   </w:t>
            </w:r>
            <w:r>
              <w:rPr>
                <w:rFonts w:hint="eastAsia"/>
              </w:rPr>
              <w:t>□是</w:t>
            </w:r>
            <w:r>
              <w:t xml:space="preserve">  </w:t>
            </w:r>
            <w:r>
              <w:rPr>
                <w:rFonts w:hint="eastAsia"/>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有</w:t>
            </w:r>
            <w:r>
              <w:rPr>
                <w:rFonts w:ascii="宋体" w:hAnsi="宋体"/>
                <w:color w:val="000000"/>
                <w:sz w:val="20"/>
                <w:szCs w:val="20"/>
              </w:rPr>
              <w:t xml:space="preserve">  </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w:t>
            </w:r>
            <w:r>
              <w:rPr>
                <w:rFonts w:ascii="宋体" w:hAnsi="宋体"/>
                <w:color w:val="000000"/>
                <w:sz w:val="20"/>
                <w:szCs w:val="20"/>
              </w:rPr>
              <w:t xml:space="preserve">    </w:t>
            </w:r>
            <w:r>
              <w:rPr>
                <w:rFonts w:hint="eastAsia" w:ascii="宋体" w:hAnsi="宋体"/>
                <w:color w:val="000000"/>
                <w:sz w:val="20"/>
                <w:szCs w:val="20"/>
              </w:rPr>
              <w:t>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其他资质：劳务派遣经营许可证、人力资源服务许可证。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ascii="宋体" w:hAnsi="宋体"/>
                <w:color w:val="000000"/>
                <w:spacing w:val="-10"/>
                <w:sz w:val="20"/>
                <w:szCs w:val="20"/>
              </w:rPr>
              <w:t xml:space="preserve">                    </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ascii="宋体" w:hAnsi="宋体"/>
                <w:color w:val="000000"/>
                <w:spacing w:val="-1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color w:val="000000"/>
                <w:sz w:val="20"/>
                <w:szCs w:val="20"/>
              </w:rPr>
              <w:t>《</w:t>
            </w:r>
            <w:r>
              <w:rPr>
                <w:rFonts w:hint="eastAsia" w:ascii="宋体"/>
                <w:color w:val="000000"/>
                <w:sz w:val="20"/>
                <w:szCs w:val="20"/>
              </w:rPr>
              <w:t>污水排入城镇下水道水质标准（GB/T 31962-2015）。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pacing w:val="-1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color w:val="00000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7"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276" w:lineRule="auto"/>
              <w:rPr>
                <w:rFonts w:ascii="宋体"/>
                <w:sz w:val="21"/>
                <w:szCs w:val="21"/>
              </w:rPr>
            </w:pPr>
            <w:r>
              <w:rPr>
                <w:rFonts w:ascii="宋体" w:hAnsi="宋体" w:cs="宋体"/>
                <w:sz w:val="21"/>
                <w:szCs w:val="21"/>
              </w:rPr>
              <w:t>1</w:t>
            </w:r>
            <w:r>
              <w:rPr>
                <w:rFonts w:hint="eastAsia" w:ascii="宋体" w:hAnsi="宋体" w:cs="宋体"/>
                <w:sz w:val="21"/>
                <w:szCs w:val="21"/>
              </w:rPr>
              <w:t>、人力资源外包服务：与客户签订合同</w:t>
            </w:r>
            <w:r>
              <w:rPr>
                <w:rFonts w:ascii="宋体" w:hAnsi="宋体" w:cs="宋体"/>
                <w:sz w:val="21"/>
                <w:szCs w:val="21"/>
              </w:rPr>
              <w:t>/</w:t>
            </w:r>
            <w:r>
              <w:rPr>
                <w:rFonts w:hint="eastAsia" w:ascii="宋体" w:hAnsi="宋体" w:cs="宋体"/>
                <w:sz w:val="21"/>
                <w:szCs w:val="21"/>
              </w:rPr>
              <w:t>协议</w:t>
            </w:r>
            <w:r>
              <w:rPr>
                <w:rFonts w:ascii="宋体" w:hAnsi="宋体" w:cs="宋体"/>
                <w:sz w:val="21"/>
                <w:szCs w:val="21"/>
              </w:rPr>
              <w:t>——</w:t>
            </w:r>
            <w:r>
              <w:rPr>
                <w:rFonts w:hint="eastAsia" w:ascii="宋体" w:hAnsi="宋体" w:cs="宋体"/>
                <w:sz w:val="21"/>
                <w:szCs w:val="21"/>
              </w:rPr>
              <w:t>代理服务（社保、医保</w:t>
            </w:r>
            <w:r>
              <w:rPr>
                <w:rFonts w:ascii="宋体" w:cs="宋体"/>
                <w:sz w:val="21"/>
                <w:szCs w:val="21"/>
              </w:rPr>
              <w:t>......</w:t>
            </w:r>
            <w:r>
              <w:rPr>
                <w:rFonts w:hint="eastAsia" w:ascii="宋体" w:hAnsi="宋体" w:cs="宋体"/>
                <w:sz w:val="21"/>
                <w:szCs w:val="21"/>
              </w:rPr>
              <w:t>）</w:t>
            </w:r>
          </w:p>
          <w:p>
            <w:pPr>
              <w:spacing w:line="276" w:lineRule="auto"/>
              <w:rPr>
                <w:rFonts w:ascii="宋体"/>
                <w:sz w:val="21"/>
                <w:szCs w:val="21"/>
              </w:rPr>
            </w:pPr>
          </w:p>
          <w:p>
            <w:pPr>
              <w:spacing w:line="276" w:lineRule="auto"/>
              <w:rPr>
                <w:rFonts w:ascii="宋体"/>
                <w:sz w:val="21"/>
                <w:szCs w:val="21"/>
              </w:rPr>
            </w:pPr>
            <w:r>
              <w:rPr>
                <w:rFonts w:ascii="宋体" w:hAnsi="宋体" w:cs="宋体"/>
                <w:sz w:val="21"/>
                <w:szCs w:val="21"/>
              </w:rPr>
              <w:t>2</w:t>
            </w:r>
            <w:r>
              <w:rPr>
                <w:rFonts w:hint="eastAsia" w:ascii="宋体" w:hAnsi="宋体" w:cs="宋体"/>
                <w:sz w:val="21"/>
                <w:szCs w:val="21"/>
              </w:rPr>
              <w:t>、劳务派遣：与客户签订劳务派遣合同</w:t>
            </w:r>
            <w:r>
              <w:rPr>
                <w:rFonts w:ascii="宋体" w:hAnsi="宋体" w:cs="宋体"/>
                <w:sz w:val="21"/>
                <w:szCs w:val="21"/>
              </w:rPr>
              <w:t>——</w:t>
            </w:r>
            <w:r>
              <w:rPr>
                <w:rFonts w:hint="eastAsia" w:ascii="宋体" w:hAnsi="宋体" w:cs="宋体"/>
                <w:sz w:val="21"/>
                <w:szCs w:val="21"/>
              </w:rPr>
              <w:t>用工需求确定</w:t>
            </w:r>
            <w:r>
              <w:rPr>
                <w:rFonts w:ascii="宋体" w:hAnsi="宋体" w:cs="宋体"/>
                <w:sz w:val="21"/>
                <w:szCs w:val="21"/>
              </w:rPr>
              <w:t>——</w:t>
            </w:r>
            <w:r>
              <w:rPr>
                <w:rFonts w:hint="eastAsia" w:ascii="宋体" w:hAnsi="宋体" w:cs="宋体"/>
                <w:sz w:val="21"/>
                <w:szCs w:val="21"/>
              </w:rPr>
              <w:t>劳务人员招聘</w:t>
            </w:r>
            <w:r>
              <w:rPr>
                <w:rFonts w:ascii="宋体" w:hAnsi="宋体" w:cs="宋体"/>
                <w:sz w:val="21"/>
                <w:szCs w:val="21"/>
              </w:rPr>
              <w:t>/</w:t>
            </w:r>
            <w:r>
              <w:rPr>
                <w:rFonts w:hint="eastAsia" w:ascii="宋体" w:hAnsi="宋体" w:cs="宋体"/>
                <w:sz w:val="21"/>
                <w:szCs w:val="21"/>
              </w:rPr>
              <w:t>测评</w:t>
            </w:r>
            <w:r>
              <w:rPr>
                <w:rFonts w:ascii="宋体" w:hAnsi="宋体" w:cs="宋体"/>
                <w:sz w:val="21"/>
                <w:szCs w:val="21"/>
              </w:rPr>
              <w:t>——</w:t>
            </w:r>
            <w:r>
              <w:rPr>
                <w:rFonts w:hint="eastAsia" w:ascii="宋体" w:hAnsi="宋体" w:cs="宋体"/>
                <w:sz w:val="21"/>
                <w:szCs w:val="21"/>
              </w:rPr>
              <w:t>与劳务人员签订合同</w:t>
            </w:r>
            <w:r>
              <w:rPr>
                <w:rFonts w:ascii="宋体" w:hAnsi="宋体" w:cs="宋体"/>
                <w:sz w:val="21"/>
                <w:szCs w:val="21"/>
              </w:rPr>
              <w:t>——</w:t>
            </w:r>
            <w:r>
              <w:rPr>
                <w:rFonts w:hint="eastAsia" w:ascii="宋体" w:hAnsi="宋体" w:cs="宋体"/>
                <w:sz w:val="21"/>
                <w:szCs w:val="21"/>
              </w:rPr>
              <w:t>客户面试</w:t>
            </w:r>
            <w:r>
              <w:rPr>
                <w:rFonts w:ascii="宋体" w:hAnsi="宋体" w:cs="宋体"/>
                <w:sz w:val="21"/>
                <w:szCs w:val="21"/>
              </w:rPr>
              <w:t>——</w:t>
            </w:r>
            <w:r>
              <w:rPr>
                <w:rFonts w:hint="eastAsia" w:ascii="宋体" w:hAnsi="宋体" w:cs="宋体"/>
                <w:sz w:val="21"/>
                <w:szCs w:val="21"/>
              </w:rPr>
              <w:t>劳务服务</w:t>
            </w:r>
            <w:r>
              <w:rPr>
                <w:rFonts w:ascii="宋体" w:hAnsi="宋体" w:cs="宋体"/>
                <w:sz w:val="21"/>
                <w:szCs w:val="21"/>
              </w:rPr>
              <w:t>——</w:t>
            </w:r>
            <w:r>
              <w:rPr>
                <w:rFonts w:hint="eastAsia" w:ascii="宋体" w:hAnsi="宋体" w:cs="宋体"/>
                <w:sz w:val="21"/>
                <w:szCs w:val="21"/>
              </w:rPr>
              <w:t>后续服务</w:t>
            </w:r>
          </w:p>
          <w:p>
            <w:pPr>
              <w:spacing w:line="276" w:lineRule="auto"/>
              <w:rPr>
                <w:rFonts w:ascii="宋体"/>
                <w:sz w:val="21"/>
                <w:szCs w:val="21"/>
              </w:rPr>
            </w:pPr>
          </w:p>
          <w:p>
            <w:pPr>
              <w:spacing w:line="276" w:lineRule="auto"/>
              <w:rPr>
                <w:rFonts w:ascii="宋体"/>
                <w:sz w:val="21"/>
                <w:szCs w:val="21"/>
              </w:rPr>
            </w:pPr>
            <w:r>
              <w:rPr>
                <w:rFonts w:ascii="宋体" w:hAnsi="宋体" w:cs="宋体"/>
                <w:sz w:val="21"/>
                <w:szCs w:val="21"/>
              </w:rPr>
              <w:t>3</w:t>
            </w:r>
            <w:r>
              <w:rPr>
                <w:rFonts w:hint="eastAsia" w:ascii="宋体" w:hAnsi="宋体" w:cs="宋体"/>
                <w:sz w:val="21"/>
                <w:szCs w:val="21"/>
              </w:rPr>
              <w:t>、人力资源信息发布：获取客户用人需求</w:t>
            </w:r>
            <w:r>
              <w:rPr>
                <w:rFonts w:ascii="宋体" w:hAnsi="宋体" w:cs="宋体"/>
                <w:sz w:val="21"/>
                <w:szCs w:val="21"/>
              </w:rPr>
              <w:t>/</w:t>
            </w:r>
            <w:r>
              <w:rPr>
                <w:rFonts w:hint="eastAsia" w:ascii="宋体" w:hAnsi="宋体" w:cs="宋体"/>
                <w:sz w:val="21"/>
                <w:szCs w:val="21"/>
              </w:rPr>
              <w:t>个人求职需求</w:t>
            </w:r>
            <w:r>
              <w:rPr>
                <w:rFonts w:ascii="宋体" w:hAnsi="宋体" w:cs="宋体"/>
                <w:sz w:val="21"/>
                <w:szCs w:val="21"/>
              </w:rPr>
              <w:t>——</w:t>
            </w:r>
            <w:r>
              <w:rPr>
                <w:rFonts w:hint="eastAsia" w:ascii="宋体" w:hAnsi="宋体" w:cs="宋体"/>
                <w:sz w:val="21"/>
                <w:szCs w:val="21"/>
              </w:rPr>
              <w:t>线下</w:t>
            </w:r>
            <w:r>
              <w:rPr>
                <w:rFonts w:ascii="宋体" w:hAnsi="宋体" w:cs="宋体"/>
                <w:sz w:val="21"/>
                <w:szCs w:val="21"/>
              </w:rPr>
              <w:t>/</w:t>
            </w:r>
            <w:r>
              <w:rPr>
                <w:rFonts w:hint="eastAsia" w:ascii="宋体" w:hAnsi="宋体" w:cs="宋体"/>
                <w:sz w:val="21"/>
                <w:szCs w:val="21"/>
              </w:rPr>
              <w:t>线上信息发布</w:t>
            </w:r>
          </w:p>
          <w:p>
            <w:pPr>
              <w:spacing w:line="276" w:lineRule="auto"/>
              <w:rPr>
                <w:rFonts w:ascii="宋体"/>
                <w:sz w:val="21"/>
                <w:szCs w:val="21"/>
              </w:rPr>
            </w:pPr>
            <w:r>
              <w:rPr>
                <w:rFonts w:hint="eastAsia" w:ascii="宋体" w:hAnsi="宋体" w:cs="宋体"/>
                <w:sz w:val="21"/>
                <w:szCs w:val="21"/>
              </w:rPr>
              <w:t>线上：用人单位</w:t>
            </w:r>
            <w:r>
              <w:rPr>
                <w:rFonts w:ascii="宋体" w:hAnsi="宋体" w:cs="宋体"/>
                <w:sz w:val="21"/>
                <w:szCs w:val="21"/>
              </w:rPr>
              <w:t>/</w:t>
            </w:r>
            <w:r>
              <w:rPr>
                <w:rFonts w:hint="eastAsia" w:ascii="宋体" w:hAnsi="宋体" w:cs="宋体"/>
                <w:sz w:val="21"/>
                <w:szCs w:val="21"/>
              </w:rPr>
              <w:t>求职者注册</w:t>
            </w:r>
            <w:r>
              <w:rPr>
                <w:rFonts w:ascii="宋体" w:hAnsi="宋体" w:cs="宋体"/>
                <w:sz w:val="21"/>
                <w:szCs w:val="21"/>
              </w:rPr>
              <w:t>——</w:t>
            </w:r>
            <w:r>
              <w:rPr>
                <w:rFonts w:hint="eastAsia" w:ascii="宋体" w:hAnsi="宋体" w:cs="宋体"/>
                <w:sz w:val="21"/>
                <w:szCs w:val="21"/>
              </w:rPr>
              <w:t>信息审核通过</w:t>
            </w:r>
            <w:r>
              <w:rPr>
                <w:rFonts w:ascii="宋体" w:hAnsi="宋体" w:cs="宋体"/>
                <w:sz w:val="21"/>
                <w:szCs w:val="21"/>
              </w:rPr>
              <w:t>——</w:t>
            </w:r>
            <w:r>
              <w:rPr>
                <w:rFonts w:hint="eastAsia" w:ascii="宋体" w:hAnsi="宋体" w:cs="宋体"/>
                <w:sz w:val="21"/>
                <w:szCs w:val="21"/>
              </w:rPr>
              <w:t>用人单位</w:t>
            </w:r>
            <w:r>
              <w:rPr>
                <w:rFonts w:ascii="宋体" w:hAnsi="宋体" w:cs="宋体"/>
                <w:sz w:val="21"/>
                <w:szCs w:val="21"/>
              </w:rPr>
              <w:t>/</w:t>
            </w:r>
            <w:r>
              <w:rPr>
                <w:rFonts w:hint="eastAsia" w:ascii="宋体" w:hAnsi="宋体" w:cs="宋体"/>
                <w:sz w:val="21"/>
                <w:szCs w:val="21"/>
              </w:rPr>
              <w:t>求职者自行发布信息（后台审核）</w:t>
            </w:r>
          </w:p>
          <w:p>
            <w:pPr>
              <w:spacing w:line="276" w:lineRule="auto"/>
              <w:rPr>
                <w:rFonts w:ascii="宋体"/>
                <w:sz w:val="21"/>
                <w:szCs w:val="21"/>
              </w:rPr>
            </w:pPr>
            <w:r>
              <w:rPr>
                <w:rFonts w:hint="eastAsia" w:ascii="宋体" w:hAnsi="宋体" w:cs="宋体"/>
                <w:sz w:val="21"/>
                <w:szCs w:val="21"/>
              </w:rPr>
              <w:t>线下：线上信息整理</w:t>
            </w:r>
            <w:r>
              <w:rPr>
                <w:rFonts w:ascii="宋体" w:hAnsi="宋体" w:cs="宋体"/>
                <w:sz w:val="21"/>
                <w:szCs w:val="21"/>
              </w:rPr>
              <w:t>——</w:t>
            </w:r>
            <w:r>
              <w:rPr>
                <w:rFonts w:hint="eastAsia" w:ascii="宋体" w:hAnsi="宋体" w:cs="宋体"/>
                <w:sz w:val="21"/>
                <w:szCs w:val="21"/>
              </w:rPr>
              <w:t>与用人单位沟通核实</w:t>
            </w:r>
            <w:r>
              <w:rPr>
                <w:rFonts w:ascii="宋体" w:hAnsi="宋体" w:cs="宋体"/>
                <w:sz w:val="21"/>
                <w:szCs w:val="21"/>
              </w:rPr>
              <w:t>——</w:t>
            </w:r>
            <w:r>
              <w:rPr>
                <w:rFonts w:hint="eastAsia" w:ascii="宋体" w:hAnsi="宋体" w:cs="宋体"/>
                <w:sz w:val="21"/>
                <w:szCs w:val="21"/>
              </w:rPr>
              <w:t>合作媒体招聘信息发布</w:t>
            </w:r>
          </w:p>
          <w:p>
            <w:pPr>
              <w:spacing w:line="276" w:lineRule="auto"/>
              <w:rPr>
                <w:rFonts w:ascii="宋体"/>
                <w:sz w:val="21"/>
                <w:szCs w:val="21"/>
              </w:rPr>
            </w:pPr>
          </w:p>
          <w:p>
            <w:pPr>
              <w:spacing w:line="276" w:lineRule="auto"/>
              <w:rPr>
                <w:rFonts w:ascii="宋体"/>
                <w:sz w:val="21"/>
                <w:szCs w:val="21"/>
              </w:rPr>
            </w:pPr>
            <w:r>
              <w:rPr>
                <w:rFonts w:ascii="宋体" w:hAnsi="宋体" w:cs="宋体"/>
                <w:sz w:val="21"/>
                <w:szCs w:val="21"/>
              </w:rPr>
              <w:t>4</w:t>
            </w:r>
            <w:r>
              <w:rPr>
                <w:rFonts w:hint="eastAsia" w:ascii="宋体" w:hAnsi="宋体" w:cs="宋体"/>
                <w:sz w:val="21"/>
                <w:szCs w:val="21"/>
              </w:rPr>
              <w:t>、职业技能培训：获取客户需求</w:t>
            </w:r>
            <w:r>
              <w:rPr>
                <w:rFonts w:ascii="宋体" w:hAnsi="宋体" w:cs="宋体"/>
                <w:sz w:val="21"/>
                <w:szCs w:val="21"/>
              </w:rPr>
              <w:t>——</w:t>
            </w:r>
            <w:r>
              <w:rPr>
                <w:rFonts w:hint="eastAsia" w:ascii="宋体" w:hAnsi="宋体" w:cs="宋体"/>
                <w:sz w:val="21"/>
                <w:szCs w:val="21"/>
              </w:rPr>
              <w:t>培训信息发布</w:t>
            </w:r>
            <w:r>
              <w:rPr>
                <w:rFonts w:ascii="宋体" w:hAnsi="宋体" w:cs="宋体"/>
                <w:sz w:val="21"/>
                <w:szCs w:val="21"/>
              </w:rPr>
              <w:t>——</w:t>
            </w:r>
            <w:r>
              <w:rPr>
                <w:rFonts w:hint="eastAsia" w:ascii="宋体" w:hAnsi="宋体" w:cs="宋体"/>
                <w:sz w:val="21"/>
                <w:szCs w:val="21"/>
              </w:rPr>
              <w:t>培训实施</w:t>
            </w:r>
            <w:r>
              <w:rPr>
                <w:rFonts w:ascii="宋体" w:hAnsi="宋体" w:cs="宋体"/>
                <w:sz w:val="21"/>
                <w:szCs w:val="21"/>
              </w:rPr>
              <w:t>——</w:t>
            </w:r>
            <w:r>
              <w:rPr>
                <w:rFonts w:hint="eastAsia" w:ascii="宋体" w:hAnsi="宋体" w:cs="宋体"/>
                <w:sz w:val="21"/>
                <w:szCs w:val="21"/>
              </w:rPr>
              <w:t>学员推荐</w:t>
            </w:r>
            <w:r>
              <w:rPr>
                <w:rFonts w:ascii="宋体" w:hAnsi="宋体" w:cs="宋体"/>
                <w:sz w:val="21"/>
                <w:szCs w:val="21"/>
              </w:rPr>
              <w:t>——</w:t>
            </w:r>
            <w:r>
              <w:rPr>
                <w:rFonts w:hint="eastAsia" w:ascii="宋体" w:hAnsi="宋体" w:cs="宋体"/>
                <w:sz w:val="21"/>
                <w:szCs w:val="21"/>
              </w:rPr>
              <w:t>客户面试</w:t>
            </w:r>
            <w:r>
              <w:rPr>
                <w:rFonts w:ascii="宋体" w:hAnsi="宋体" w:cs="宋体"/>
                <w:sz w:val="21"/>
                <w:szCs w:val="21"/>
              </w:rPr>
              <w:t>/</w:t>
            </w:r>
            <w:r>
              <w:rPr>
                <w:rFonts w:hint="eastAsia" w:ascii="宋体" w:hAnsi="宋体" w:cs="宋体"/>
                <w:sz w:val="21"/>
                <w:szCs w:val="21"/>
              </w:rPr>
              <w:t>客户认可</w:t>
            </w:r>
            <w:r>
              <w:rPr>
                <w:rFonts w:ascii="宋体" w:hAnsi="宋体" w:cs="宋体"/>
                <w:sz w:val="21"/>
                <w:szCs w:val="21"/>
              </w:rPr>
              <w:t>——</w:t>
            </w:r>
            <w:r>
              <w:rPr>
                <w:rFonts w:hint="eastAsia" w:ascii="宋体" w:hAnsi="宋体" w:cs="宋体"/>
                <w:sz w:val="21"/>
                <w:szCs w:val="21"/>
              </w:rPr>
              <w:t>学员就业</w:t>
            </w:r>
          </w:p>
          <w:p>
            <w:pPr>
              <w:spacing w:line="276" w:lineRule="auto"/>
              <w:rPr>
                <w:rFonts w:ascii="宋体"/>
                <w:sz w:val="21"/>
                <w:szCs w:val="21"/>
              </w:rPr>
            </w:pPr>
          </w:p>
          <w:p>
            <w:pPr>
              <w:spacing w:line="276" w:lineRule="auto"/>
              <w:rPr>
                <w:rFonts w:ascii="宋体"/>
                <w:sz w:val="21"/>
                <w:szCs w:val="21"/>
              </w:rPr>
            </w:pPr>
            <w:r>
              <w:rPr>
                <w:rFonts w:ascii="宋体" w:hAnsi="宋体" w:cs="宋体"/>
                <w:sz w:val="21"/>
                <w:szCs w:val="21"/>
              </w:rPr>
              <w:t>5</w:t>
            </w:r>
            <w:r>
              <w:rPr>
                <w:rFonts w:hint="eastAsia" w:ascii="宋体" w:hAnsi="宋体" w:cs="宋体"/>
                <w:sz w:val="21"/>
                <w:szCs w:val="21"/>
              </w:rPr>
              <w:t>、考试命题测评：获取客户需求</w:t>
            </w:r>
            <w:r>
              <w:rPr>
                <w:rFonts w:ascii="宋体" w:hAnsi="宋体" w:cs="宋体"/>
                <w:sz w:val="21"/>
                <w:szCs w:val="21"/>
              </w:rPr>
              <w:t>——</w:t>
            </w:r>
            <w:r>
              <w:rPr>
                <w:rFonts w:hint="eastAsia" w:ascii="宋体" w:hAnsi="宋体" w:cs="宋体"/>
                <w:sz w:val="21"/>
                <w:szCs w:val="21"/>
              </w:rPr>
              <w:t>客户需求分析</w:t>
            </w:r>
            <w:r>
              <w:rPr>
                <w:rFonts w:ascii="宋体" w:hAnsi="宋体" w:cs="宋体"/>
                <w:sz w:val="21"/>
                <w:szCs w:val="21"/>
              </w:rPr>
              <w:t>——</w:t>
            </w:r>
            <w:r>
              <w:rPr>
                <w:rFonts w:hint="eastAsia" w:ascii="宋体" w:hAnsi="宋体" w:cs="宋体"/>
                <w:sz w:val="21"/>
                <w:szCs w:val="21"/>
              </w:rPr>
              <w:t>初步命题</w:t>
            </w:r>
            <w:r>
              <w:rPr>
                <w:rFonts w:ascii="宋体" w:hAnsi="宋体" w:cs="宋体"/>
                <w:sz w:val="21"/>
                <w:szCs w:val="21"/>
              </w:rPr>
              <w:t>——</w:t>
            </w:r>
            <w:r>
              <w:rPr>
                <w:rFonts w:hint="eastAsia" w:ascii="宋体" w:hAnsi="宋体" w:cs="宋体"/>
                <w:sz w:val="21"/>
                <w:szCs w:val="21"/>
              </w:rPr>
              <w:t>命题分析</w:t>
            </w:r>
            <w:r>
              <w:rPr>
                <w:rFonts w:ascii="宋体" w:hAnsi="宋体" w:cs="宋体"/>
                <w:sz w:val="21"/>
                <w:szCs w:val="21"/>
              </w:rPr>
              <w:t>——</w:t>
            </w:r>
            <w:r>
              <w:rPr>
                <w:rFonts w:hint="eastAsia" w:ascii="宋体" w:hAnsi="宋体" w:cs="宋体"/>
                <w:sz w:val="21"/>
                <w:szCs w:val="21"/>
              </w:rPr>
              <w:t>命题确认</w:t>
            </w:r>
            <w:r>
              <w:rPr>
                <w:rFonts w:ascii="宋体" w:hAnsi="宋体" w:cs="宋体"/>
                <w:sz w:val="21"/>
                <w:szCs w:val="21"/>
              </w:rPr>
              <w:t>——</w:t>
            </w:r>
            <w:r>
              <w:rPr>
                <w:rFonts w:hint="eastAsia" w:ascii="宋体" w:hAnsi="宋体" w:cs="宋体"/>
                <w:sz w:val="21"/>
                <w:szCs w:val="21"/>
              </w:rPr>
              <w:t>组织考试</w:t>
            </w:r>
            <w:r>
              <w:rPr>
                <w:rFonts w:ascii="宋体" w:hAnsi="宋体" w:cs="宋体"/>
                <w:sz w:val="21"/>
                <w:szCs w:val="21"/>
              </w:rPr>
              <w:t>——</w:t>
            </w:r>
            <w:r>
              <w:rPr>
                <w:rFonts w:hint="eastAsia" w:ascii="宋体" w:hAnsi="宋体" w:cs="宋体"/>
                <w:sz w:val="21"/>
                <w:szCs w:val="21"/>
              </w:rPr>
              <w:t>考卷分析</w:t>
            </w:r>
          </w:p>
          <w:p>
            <w:pPr>
              <w:spacing w:line="276" w:lineRule="auto"/>
              <w:rPr>
                <w:rFonts w:ascii="宋体"/>
                <w:sz w:val="21"/>
                <w:szCs w:val="21"/>
              </w:rPr>
            </w:pPr>
          </w:p>
          <w:p>
            <w:pPr>
              <w:spacing w:line="276" w:lineRule="auto"/>
              <w:rPr>
                <w:rFonts w:ascii="宋体"/>
                <w:sz w:val="21"/>
                <w:szCs w:val="21"/>
              </w:rPr>
            </w:pPr>
            <w:r>
              <w:rPr>
                <w:rFonts w:ascii="宋体" w:hAnsi="宋体" w:cs="宋体"/>
                <w:sz w:val="21"/>
                <w:szCs w:val="21"/>
              </w:rPr>
              <w:t>6</w:t>
            </w:r>
            <w:r>
              <w:rPr>
                <w:rFonts w:hint="eastAsia" w:ascii="宋体" w:hAnsi="宋体" w:cs="宋体"/>
                <w:sz w:val="21"/>
                <w:szCs w:val="21"/>
              </w:rPr>
              <w:t>、档案管理：签订服务合同-接收客户档案资料-档案收集</w:t>
            </w:r>
            <w:r>
              <w:rPr>
                <w:rFonts w:ascii="宋体" w:hAnsi="宋体" w:cs="宋体"/>
                <w:sz w:val="21"/>
                <w:szCs w:val="21"/>
              </w:rPr>
              <w:t>——</w:t>
            </w:r>
            <w:r>
              <w:rPr>
                <w:rFonts w:hint="eastAsia" w:ascii="宋体" w:hAnsi="宋体" w:cs="宋体"/>
                <w:sz w:val="21"/>
                <w:szCs w:val="21"/>
              </w:rPr>
              <w:t>分类管理</w:t>
            </w:r>
            <w:r>
              <w:rPr>
                <w:rFonts w:ascii="宋体" w:hAnsi="宋体" w:cs="宋体"/>
                <w:sz w:val="21"/>
                <w:szCs w:val="21"/>
              </w:rPr>
              <w:t>——</w:t>
            </w:r>
            <w:r>
              <w:rPr>
                <w:rFonts w:hint="eastAsia" w:ascii="宋体" w:hAnsi="宋体" w:cs="宋体"/>
                <w:sz w:val="21"/>
                <w:szCs w:val="21"/>
              </w:rPr>
              <w:t>录入系统或录入更新</w:t>
            </w:r>
            <w:r>
              <w:rPr>
                <w:rFonts w:ascii="宋体" w:hAnsi="宋体" w:cs="宋体"/>
                <w:sz w:val="21"/>
                <w:szCs w:val="21"/>
              </w:rPr>
              <w:t>——</w:t>
            </w:r>
            <w:r>
              <w:rPr>
                <w:rFonts w:hint="eastAsia" w:ascii="宋体" w:hAnsi="宋体" w:cs="宋体"/>
                <w:sz w:val="21"/>
                <w:szCs w:val="21"/>
              </w:rPr>
              <w:t>满足系统终端查询（或纸质或电子文档输出）</w:t>
            </w:r>
          </w:p>
          <w:p>
            <w:pPr>
              <w:spacing w:line="276" w:lineRule="auto"/>
              <w:rPr>
                <w:rFonts w:ascii="宋体"/>
                <w:sz w:val="21"/>
                <w:szCs w:val="21"/>
              </w:rPr>
            </w:pPr>
          </w:p>
          <w:p>
            <w:pPr>
              <w:spacing w:line="276" w:lineRule="auto"/>
              <w:rPr>
                <w:rFonts w:hint="eastAsia" w:ascii="宋体" w:eastAsia="宋体"/>
                <w:sz w:val="21"/>
                <w:szCs w:val="21"/>
                <w:lang w:eastAsia="zh-CN"/>
              </w:rPr>
            </w:pPr>
            <w:r>
              <w:rPr>
                <w:rFonts w:hint="eastAsia" w:ascii="宋体"/>
                <w:sz w:val="21"/>
                <w:szCs w:val="21"/>
              </w:rPr>
              <w:t>7、数字化加工：</w:t>
            </w:r>
            <w:r>
              <w:rPr>
                <w:rFonts w:hint="eastAsia" w:ascii="宋体" w:hAnsi="宋体" w:cs="宋体"/>
                <w:sz w:val="21"/>
                <w:szCs w:val="21"/>
              </w:rPr>
              <w:t>签订服务合同-接收客户档案资料-</w:t>
            </w:r>
            <w:r>
              <w:rPr>
                <w:rFonts w:hint="eastAsia" w:ascii="宋体"/>
                <w:sz w:val="21"/>
                <w:szCs w:val="21"/>
              </w:rPr>
              <w:t>整理完成的档案——逐页进行扫描——转换成图片资料——对图片资料进行加工、调整——上传档案数字化管理系统——在系统上进行查询、打印、转移操作</w:t>
            </w:r>
            <w:r>
              <w:rPr>
                <w:rFonts w:hint="eastAsia" w:ascii="宋体"/>
                <w:sz w:val="21"/>
                <w:szCs w:val="21"/>
                <w:lang w:eastAsia="zh-CN"/>
              </w:rPr>
              <w:t>。</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spacing w:line="400" w:lineRule="exact"/>
              <w:rPr>
                <w:rFonts w:ascii="宋体"/>
                <w:color w:val="000000"/>
                <w:sz w:val="20"/>
                <w:szCs w:val="20"/>
                <w:highlight w:val="green"/>
              </w:rPr>
            </w:pPr>
            <w:r>
              <w:rPr>
                <w:rFonts w:hint="eastAsia" w:ascii="宋体" w:hAnsi="宋体"/>
                <w:color w:val="000000"/>
                <w:sz w:val="20"/>
                <w:szCs w:val="20"/>
              </w:rPr>
              <w:t>关键过程有：</w:t>
            </w:r>
            <w:r>
              <w:rPr>
                <w:rFonts w:hint="eastAsia" w:ascii="宋体" w:hAnsi="宋体"/>
                <w:color w:val="000000"/>
                <w:sz w:val="20"/>
                <w:szCs w:val="20"/>
                <w:lang w:val="en-US" w:eastAsia="zh-CN"/>
              </w:rPr>
              <w:t>服务</w:t>
            </w:r>
            <w:r>
              <w:rPr>
                <w:rFonts w:hint="eastAsia" w:ascii="宋体"/>
                <w:sz w:val="21"/>
                <w:szCs w:val="21"/>
              </w:rPr>
              <w:t>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highlight w:val="green"/>
              </w:rPr>
            </w:pPr>
            <w:r>
              <w:rPr>
                <w:rFonts w:hint="eastAsia" w:ascii="宋体" w:hAnsi="宋体"/>
                <w:color w:val="000000"/>
                <w:sz w:val="20"/>
                <w:szCs w:val="20"/>
              </w:rPr>
              <w:t>针对关键过程建立的控制文件有：</w:t>
            </w:r>
            <w:r>
              <w:rPr>
                <w:rFonts w:hint="eastAsia" w:ascii="宋体" w:hAnsi="宋体"/>
                <w:color w:val="000000"/>
                <w:sz w:val="20"/>
                <w:szCs w:val="20"/>
                <w:highlight w:val="none"/>
              </w:rPr>
              <w:t>南方精典（重庆）人才服务有限公司外派员工管理办法</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劳动关系及社会保障操作指南</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员工离职手续办理指南等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需要确认过程：</w:t>
            </w:r>
            <w:r>
              <w:rPr>
                <w:rFonts w:hint="eastAsia" w:ascii="宋体" w:hAnsi="宋体"/>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highlight w:val="green"/>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highlight w:val="green"/>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rPr>
              <w:t>电脑、打印机、传真机等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ascii="宋体" w:hAnsi="宋体"/>
                <w:color w:val="000000"/>
                <w:sz w:val="20"/>
                <w:szCs w:val="20"/>
              </w:rPr>
              <w:t xml:space="preserve">                 </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ascii="宋体" w:hAnsi="宋体"/>
                <w:color w:val="000000"/>
                <w:sz w:val="20"/>
                <w:szCs w:val="20"/>
              </w:rPr>
              <w:t xml:space="preserve">            </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spacing w:line="400" w:lineRule="exact"/>
              <w:rPr>
                <w:rFonts w:hint="eastAsia" w:ascii="宋体" w:hAnsi="宋体" w:eastAsia="宋体"/>
                <w:szCs w:val="21"/>
                <w:highlight w:val="green"/>
                <w:lang w:eastAsia="zh-CN"/>
              </w:rPr>
            </w:pPr>
            <w:r>
              <w:rPr>
                <w:rFonts w:hint="eastAsia" w:ascii="宋体"/>
                <w:color w:val="000000"/>
                <w:sz w:val="20"/>
                <w:szCs w:val="20"/>
              </w:rPr>
              <w:t>监视和测量设备（请简述主要监视和测量设</w:t>
            </w:r>
            <w:r>
              <w:rPr>
                <w:rFonts w:hint="eastAsia" w:ascii="宋体"/>
                <w:color w:val="000000"/>
                <w:sz w:val="20"/>
                <w:szCs w:val="20"/>
                <w:highlight w:val="none"/>
              </w:rPr>
              <w:t>备）：</w:t>
            </w:r>
            <w:r>
              <w:rPr>
                <w:rFonts w:hint="eastAsia" w:ascii="宋体" w:hAnsi="宋体"/>
                <w:sz w:val="21"/>
                <w:szCs w:val="21"/>
                <w:highlight w:val="none"/>
                <w:lang w:val="en-US" w:eastAsia="zh-CN"/>
              </w:rPr>
              <w:t>无</w:t>
            </w:r>
          </w:p>
          <w:p>
            <w:pPr>
              <w:rPr>
                <w:rFonts w:ascii="宋体"/>
                <w:color w:val="000000"/>
                <w:sz w:val="20"/>
                <w:szCs w:val="20"/>
              </w:rPr>
            </w:pPr>
          </w:p>
        </w:tc>
      </w:tr>
      <w:tr>
        <w:tblPrEx>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ascii="宋体"/>
                <w:color w:val="000000"/>
                <w:sz w:val="20"/>
                <w:szCs w:val="20"/>
              </w:rPr>
              <w:t xml:space="preserve">              </w:t>
            </w:r>
            <w:r>
              <w:rPr>
                <w:rFonts w:hint="eastAsia" w:ascii="宋体"/>
                <w:color w:val="000000"/>
                <w:sz w:val="20"/>
                <w:szCs w:val="20"/>
                <w:lang w:eastAsia="zh-CN"/>
              </w:rPr>
              <w:t>■</w:t>
            </w:r>
            <w:r>
              <w:rPr>
                <w:rFonts w:hint="eastAsia" w:ascii="宋体"/>
                <w:color w:val="000000"/>
                <w:sz w:val="20"/>
                <w:szCs w:val="20"/>
              </w:rPr>
              <w:t>是</w:t>
            </w:r>
            <w:r>
              <w:rPr>
                <w:rFonts w:ascii="宋体"/>
                <w:color w:val="000000"/>
                <w:sz w:val="20"/>
                <w:szCs w:val="20"/>
              </w:rPr>
              <w:t xml:space="preserve"> </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ind w:firstLine="200" w:firstLineChars="100"/>
              <w:rPr>
                <w:rFonts w:ascii="宋体"/>
                <w:color w:val="000000"/>
                <w:sz w:val="20"/>
                <w:szCs w:val="20"/>
              </w:rPr>
            </w:pPr>
            <w:r>
              <w:rPr>
                <w:rFonts w:hint="eastAsia" w:ascii="宋体"/>
                <w:color w:val="000000"/>
                <w:sz w:val="20"/>
                <w:szCs w:val="20"/>
              </w:rPr>
              <w:t>重要环境因素有：</w:t>
            </w:r>
            <w:r>
              <w:rPr>
                <w:rFonts w:hint="eastAsia" w:ascii="宋体"/>
                <w:color w:val="000000"/>
                <w:sz w:val="20"/>
                <w:szCs w:val="20"/>
                <w:highlight w:val="none"/>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针对重要环境因素建立了运行控制程序：有（1）危险源和环境因素识别与评价管理制度；（2）环境和职业健康安全运行管理制度。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针对重要环境因素是否明确了监视和测量的要求：有：监视和测量管理</w:t>
            </w:r>
            <w:r>
              <w:rPr>
                <w:rFonts w:hint="eastAsia" w:ascii="宋体"/>
                <w:color w:val="000000"/>
                <w:sz w:val="20"/>
                <w:szCs w:val="20"/>
                <w:lang w:val="en-US" w:eastAsia="zh-CN"/>
              </w:rPr>
              <w:t>制度</w:t>
            </w:r>
            <w:r>
              <w:rPr>
                <w:rFonts w:hint="eastAsia" w:asci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none"/>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rFonts w:hint="eastAsia" w:ascii="宋体" w:hAnsi="宋体"/>
                <w:szCs w:val="21"/>
              </w:rPr>
              <w:t>火灾、触电</w:t>
            </w:r>
            <w:r>
              <w:rPr>
                <w:rFonts w:hint="eastAsia" w:ascii="宋体" w:hAnsi="宋体"/>
                <w:szCs w:val="21"/>
                <w:lang w:eastAsia="zh-CN"/>
              </w:rPr>
              <w:t>、</w:t>
            </w:r>
            <w:r>
              <w:rPr>
                <w:rFonts w:hint="eastAsia" w:ascii="宋体" w:hAnsi="宋体"/>
                <w:szCs w:val="21"/>
                <w:lang w:val="en-US" w:eastAsia="zh-CN"/>
              </w:rPr>
              <w:t>意外伤害（交通事故伤害、搬运货物砸伤）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针对不可接受风险建立了运行控制程序：有（1）危险源和环境因素识别与评价管理制度；（2）环境和职业健康安全运行管理制度。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eastAsia="zh-CN"/>
              </w:rPr>
            </w:pPr>
            <w:r>
              <w:rPr>
                <w:rFonts w:hint="eastAsia" w:ascii="宋体"/>
                <w:color w:val="000000"/>
                <w:sz w:val="20"/>
                <w:szCs w:val="20"/>
              </w:rPr>
              <w:t>针对不可接受风险是否明确了监视和测量的要求：有：监视和测量管理制度</w:t>
            </w:r>
            <w:r>
              <w:rPr>
                <w:rFonts w:hint="eastAsia" w:ascii="宋体"/>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right" w:pos="9263"/>
              </w:tabs>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■是□否□充分□需完善</w:t>
            </w:r>
            <w:r>
              <w:rPr>
                <w:rFonts w:hint="eastAsia" w:ascii="宋体"/>
                <w:color w:val="000000"/>
                <w:sz w:val="20"/>
                <w:szCs w:val="20"/>
              </w:rPr>
              <w:tab/>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综合部、运营部、客户部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综合部、运营部、客户部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综合部、运营部、客户部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w:t>
            </w:r>
            <w:r>
              <w:rPr>
                <w:rFonts w:hint="eastAsia"/>
                <w:szCs w:val="21"/>
                <w:lang w:val="en-US" w:eastAsia="zh-CN"/>
              </w:rPr>
              <w:t>20</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11</w:t>
            </w:r>
            <w:r>
              <w:rPr>
                <w:rFonts w:hint="eastAsia"/>
                <w:szCs w:val="21"/>
              </w:rPr>
              <w:t>日进行了内部审核。</w:t>
            </w:r>
          </w:p>
          <w:p>
            <w:pPr>
              <w:spacing w:line="400" w:lineRule="exact"/>
              <w:rPr>
                <w:szCs w:val="21"/>
              </w:rPr>
            </w:pPr>
            <w:r>
              <w:rPr>
                <w:rFonts w:hint="eastAsia"/>
                <w:szCs w:val="21"/>
              </w:rPr>
              <w:t>内部审核组由：</w:t>
            </w:r>
            <w:r>
              <w:rPr>
                <w:rFonts w:hint="eastAsia" w:ascii="宋体" w:hAnsi="宋体"/>
                <w:szCs w:val="21"/>
                <w:lang w:val="en-US" w:eastAsia="zh-CN"/>
              </w:rPr>
              <w:t>杨雪澜</w:t>
            </w:r>
            <w:r>
              <w:rPr>
                <w:rFonts w:hint="eastAsia" w:ascii="宋体" w:hAnsi="宋体"/>
                <w:szCs w:val="21"/>
              </w:rPr>
              <w:t>（组长）、</w:t>
            </w:r>
            <w:r>
              <w:rPr>
                <w:rFonts w:hint="eastAsia" w:ascii="宋体" w:hAnsi="宋体"/>
                <w:szCs w:val="21"/>
                <w:lang w:val="en-US" w:eastAsia="zh-CN"/>
              </w:rPr>
              <w:t>庹守飞</w:t>
            </w:r>
            <w:r>
              <w:rPr>
                <w:rFonts w:hint="eastAsia" w:ascii="宋体" w:hAnsi="宋体"/>
                <w:szCs w:val="21"/>
              </w:rPr>
              <w:t>（组员）</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19001:2016</w:t>
            </w:r>
            <w:r>
              <w:rPr>
                <w:rFonts w:hint="eastAsia" w:ascii="仿宋" w:hAnsi="仿宋" w:eastAsia="仿宋"/>
                <w:sz w:val="24"/>
              </w:rPr>
              <w:t>、</w:t>
            </w:r>
            <w:r>
              <w:rPr>
                <w:rFonts w:hint="eastAsia" w:ascii="宋体" w:hAnsi="宋体"/>
              </w:rPr>
              <w:t>GB/T 24001-2016</w:t>
            </w:r>
            <w:r>
              <w:rPr>
                <w:rFonts w:hint="eastAsia" w:ascii="仿宋" w:hAnsi="仿宋" w:eastAsia="仿宋"/>
                <w:sz w:val="24"/>
              </w:rPr>
              <w:t>、</w:t>
            </w:r>
            <w:r>
              <w:rPr>
                <w:rFonts w:hint="eastAsia" w:ascii="宋体" w:hAnsi="宋体" w:eastAsia="仿宋"/>
                <w:lang w:val="en-US" w:eastAsia="zh-CN"/>
              </w:rPr>
              <w:t>ISO45001:2018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w:t>
            </w:r>
            <w:r>
              <w:rPr>
                <w:rFonts w:hint="eastAsia" w:ascii="仿宋" w:hAnsi="仿宋" w:eastAsia="仿宋"/>
                <w:sz w:val="24"/>
              </w:rPr>
              <w:t xml:space="preserve"> </w:t>
            </w:r>
            <w:r>
              <w:rPr>
                <w:rFonts w:ascii="仿宋" w:hAnsi="仿宋" w:eastAsia="仿宋"/>
                <w:sz w:val="24"/>
              </w:rPr>
              <w:t>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w:t>
            </w:r>
            <w:r>
              <w:rPr>
                <w:rFonts w:hint="eastAsia"/>
                <w:szCs w:val="21"/>
                <w:lang w:val="en-US" w:eastAsia="zh-CN"/>
              </w:rPr>
              <w:t>20</w:t>
            </w:r>
            <w:r>
              <w:rPr>
                <w:rFonts w:hint="eastAsia"/>
                <w:szCs w:val="21"/>
              </w:rPr>
              <w:t>年</w:t>
            </w:r>
            <w:r>
              <w:rPr>
                <w:rFonts w:hint="eastAsia"/>
                <w:szCs w:val="21"/>
                <w:lang w:val="en-US" w:eastAsia="zh-CN"/>
              </w:rPr>
              <w:t>5</w:t>
            </w:r>
            <w:r>
              <w:rPr>
                <w:rFonts w:hint="eastAsia"/>
                <w:szCs w:val="21"/>
              </w:rPr>
              <w:t>月</w:t>
            </w:r>
            <w:r>
              <w:rPr>
                <w:rFonts w:hint="eastAsia"/>
                <w:szCs w:val="21"/>
                <w:lang w:val="en-US" w:eastAsia="zh-CN"/>
              </w:rPr>
              <w:t>25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color w:val="000000"/>
                <w:sz w:val="20"/>
                <w:szCs w:val="20"/>
              </w:rPr>
            </w:pPr>
            <w:r>
              <w:rPr>
                <w:rFonts w:hint="eastAsia" w:ascii="宋体" w:hAnsi="宋体"/>
                <w:color w:val="000000"/>
                <w:sz w:val="20"/>
                <w:szCs w:val="20"/>
              </w:rPr>
              <w:t>■是</w:t>
            </w:r>
          </w:p>
        </w:tc>
        <w:tc>
          <w:tcPr>
            <w:tcW w:w="708" w:type="dxa"/>
            <w:vAlign w:val="top"/>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eastAsia="宋体" w:cs="Times New Roman"/>
          <w:b/>
          <w:color w:val="000000"/>
          <w:sz w:val="20"/>
          <w:szCs w:val="20"/>
        </w:rPr>
      </w:pPr>
      <w:r>
        <w:rPr>
          <w:rFonts w:hint="eastAsia" w:ascii="宋体" w:hAnsi="宋体"/>
          <w:b/>
          <w:color w:val="000000"/>
          <w:sz w:val="20"/>
          <w:szCs w:val="20"/>
        </w:rPr>
        <w:t>QMS:</w:t>
      </w:r>
      <w:r>
        <w:rPr>
          <w:rFonts w:hint="eastAsia" w:ascii="宋体" w:hAnsi="宋体" w:eastAsia="宋体" w:cs="Times New Roman"/>
          <w:b/>
          <w:color w:val="000000"/>
          <w:sz w:val="20"/>
          <w:szCs w:val="20"/>
        </w:rPr>
        <w:t>人力资源服务（劳务派遣，人力资源测评，人力资源培训，承接人力资源服务外包）；档案整理和数字化加工。</w:t>
      </w:r>
    </w:p>
    <w:p>
      <w:pPr>
        <w:spacing w:line="300" w:lineRule="auto"/>
        <w:ind w:firstLine="201" w:firstLineChars="100"/>
        <w:rPr>
          <w:rFonts w:hint="eastAsia" w:ascii="宋体" w:hAnsi="宋体"/>
          <w:b/>
          <w:color w:val="000000"/>
          <w:sz w:val="20"/>
          <w:szCs w:val="20"/>
        </w:rPr>
      </w:pPr>
      <w:r>
        <w:rPr>
          <w:rFonts w:hint="eastAsia" w:ascii="宋体" w:hAnsi="宋体" w:eastAsia="宋体" w:cs="Times New Roman"/>
          <w:b/>
          <w:color w:val="000000"/>
          <w:sz w:val="20"/>
          <w:szCs w:val="20"/>
        </w:rPr>
        <w:t>EMS: 人力资源服务（劳务派遣，人力资源测评，人力资源培训，承接人力资源服务外包）；档案整理和数字化加工所涉及的相关环境管理活动。</w:t>
      </w:r>
      <w:r>
        <w:rPr>
          <w:rFonts w:hint="eastAsia" w:ascii="宋体" w:hAnsi="宋体"/>
          <w:b/>
          <w:color w:val="000000"/>
          <w:sz w:val="20"/>
          <w:szCs w:val="20"/>
        </w:rPr>
        <w:t> </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 xml:space="preserve">OHSMS: </w:t>
      </w:r>
      <w:r>
        <w:rPr>
          <w:rFonts w:hint="eastAsia" w:ascii="宋体" w:hAnsi="宋体" w:eastAsia="宋体" w:cs="Times New Roman"/>
          <w:b/>
          <w:color w:val="000000"/>
          <w:sz w:val="20"/>
          <w:szCs w:val="20"/>
        </w:rPr>
        <w:t>人力资源服务（劳务派遣，人力资源测评，人力资源培训，承接人力资源服务外包）；档案整理和数字化加工所涉及的相关职业健康安全管理活动 。</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2020.6.14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南方精典(重庆)人才服务有限公司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eastAsia="zh-CN"/>
              </w:rPr>
            </w:pPr>
            <w:r>
              <w:rPr>
                <w:rFonts w:hint="eastAsia"/>
                <w:color w:val="000000"/>
                <w:sz w:val="24"/>
                <w:szCs w:val="24"/>
                <w:lang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599440</wp:posOffset>
                  </wp:positionH>
                  <wp:positionV relativeFrom="paragraph">
                    <wp:posOffset>14605</wp:posOffset>
                  </wp:positionV>
                  <wp:extent cx="499110" cy="312420"/>
                  <wp:effectExtent l="0" t="0" r="3810" b="762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日期：20</w:t>
            </w:r>
            <w:r>
              <w:rPr>
                <w:rFonts w:hint="eastAsia"/>
                <w:b/>
                <w:color w:val="000000"/>
                <w:sz w:val="22"/>
                <w:szCs w:val="22"/>
                <w:lang w:val="en-US" w:eastAsia="zh-CN"/>
              </w:rPr>
              <w:t>20</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eastAsia="zh-CN"/>
              </w:rPr>
              <w:t>杨雪澜</w:t>
            </w:r>
            <w:r>
              <w:rPr>
                <w:b/>
                <w:color w:val="000000"/>
                <w:sz w:val="22"/>
                <w:szCs w:val="22"/>
              </w:rPr>
              <w:t xml:space="preserve">                 </w:t>
            </w:r>
            <w:r>
              <w:rPr>
                <w:rFonts w:hint="eastAsia"/>
                <w:b/>
                <w:color w:val="000000"/>
                <w:sz w:val="22"/>
                <w:szCs w:val="22"/>
              </w:rPr>
              <w:t xml:space="preserve"> </w:t>
            </w:r>
            <w:r>
              <w:rPr>
                <w:b/>
                <w:color w:val="000000"/>
                <w:sz w:val="22"/>
                <w:szCs w:val="22"/>
              </w:rPr>
              <w:t xml:space="preserve"> </w:t>
            </w:r>
            <w:r>
              <w:rPr>
                <w:rFonts w:hint="eastAsia"/>
                <w:b/>
                <w:color w:val="000000"/>
                <w:sz w:val="22"/>
                <w:szCs w:val="22"/>
              </w:rPr>
              <w:t>日期：20</w:t>
            </w:r>
            <w:r>
              <w:rPr>
                <w:rFonts w:hint="eastAsia"/>
                <w:b/>
                <w:color w:val="000000"/>
                <w:sz w:val="22"/>
                <w:szCs w:val="22"/>
                <w:lang w:val="en-US" w:eastAsia="zh-CN"/>
              </w:rPr>
              <w:t>20</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612775</wp:posOffset>
                  </wp:positionH>
                  <wp:positionV relativeFrom="paragraph">
                    <wp:posOffset>172720</wp:posOffset>
                  </wp:positionV>
                  <wp:extent cx="499110" cy="312420"/>
                  <wp:effectExtent l="0" t="0" r="3810" b="762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color w:val="000000"/>
                <w:spacing w:val="-10"/>
                <w:szCs w:val="21"/>
              </w:rPr>
              <w:t>推荐意见：■可进行二阶段审核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日期：20</w:t>
            </w:r>
            <w:r>
              <w:rPr>
                <w:rFonts w:hint="eastAsia"/>
                <w:b/>
                <w:color w:val="000000"/>
                <w:sz w:val="22"/>
                <w:szCs w:val="22"/>
                <w:lang w:val="en-US" w:eastAsia="zh-CN"/>
              </w:rPr>
              <w:t>20</w:t>
            </w:r>
            <w:r>
              <w:rPr>
                <w:rFonts w:hint="eastAsia"/>
                <w:b/>
                <w:color w:val="000000"/>
                <w:sz w:val="22"/>
                <w:szCs w:val="22"/>
              </w:rPr>
              <w:t>年</w:t>
            </w:r>
            <w:r>
              <w:rPr>
                <w:rFonts w:hint="eastAsia"/>
                <w:b/>
                <w:color w:val="000000"/>
                <w:sz w:val="22"/>
                <w:szCs w:val="22"/>
                <w:lang w:val="en-US" w:eastAsia="zh-CN"/>
              </w:rPr>
              <w:t>6</w:t>
            </w:r>
            <w:r>
              <w:rPr>
                <w:rFonts w:hint="eastAsia"/>
                <w:b/>
                <w:color w:val="000000"/>
                <w:sz w:val="22"/>
                <w:szCs w:val="22"/>
              </w:rPr>
              <w:t>月</w:t>
            </w:r>
            <w:r>
              <w:rPr>
                <w:rFonts w:hint="eastAsia"/>
                <w:b/>
                <w:color w:val="000000"/>
                <w:sz w:val="22"/>
                <w:szCs w:val="22"/>
                <w:lang w:val="en-US" w:eastAsia="zh-CN"/>
              </w:rPr>
              <w:t>14</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F04997"/>
    <w:rsid w:val="1FA20984"/>
    <w:rsid w:val="2A69500C"/>
    <w:rsid w:val="55E83364"/>
    <w:rsid w:val="59AE79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2020-06-18T07:11:25Z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