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238"/>
        <w:gridCol w:w="1288"/>
        <w:gridCol w:w="792"/>
        <w:gridCol w:w="2000"/>
        <w:gridCol w:w="1183"/>
        <w:gridCol w:w="19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1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成都嘉鹏科技有限公司</w:t>
            </w:r>
            <w:bookmarkEnd w:id="3"/>
          </w:p>
        </w:tc>
        <w:tc>
          <w:tcPr>
            <w:tcW w:w="118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4" w:name="专业代码"/>
            <w:r>
              <w:rPr>
                <w:rFonts w:hint="eastAsia"/>
                <w:b/>
                <w:szCs w:val="21"/>
              </w:rPr>
              <w:t>E：12.04.01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O：12.04.01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夏成龙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0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E：12.04.01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O：12.04.01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原材料</w:t>
            </w:r>
            <w:r>
              <w:rPr>
                <w:rFonts w:hint="eastAsia"/>
                <w:highlight w:val="none"/>
              </w:rPr>
              <w:t>——投料搅拌——</w:t>
            </w:r>
            <w:r>
              <w:rPr>
                <w:rFonts w:hint="eastAsia"/>
                <w:highlight w:val="none"/>
                <w:lang w:val="en-US" w:eastAsia="zh-CN"/>
              </w:rPr>
              <w:t>放料</w:t>
            </w:r>
            <w:r>
              <w:rPr>
                <w:rFonts w:hint="eastAsia"/>
                <w:highlight w:val="none"/>
              </w:rPr>
              <w:t>——过滤——包装——储存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搅拌</w:t>
            </w:r>
            <w:r>
              <w:rPr>
                <w:rFonts w:hint="eastAsia"/>
                <w:highlight w:val="none"/>
                <w:lang w:val="en-US" w:eastAsia="zh-CN"/>
              </w:rPr>
              <w:t>过程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投料搅拌、储存过程,会产生气味、粉尘、噪声的污染物和职业危害。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center" w:pos="3169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1、潜在火灾；2、噪声排放；3、固废（含危废）的排放；4、粉尘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1、火灾导致人身伤害；2、触电；3、职业病（噪音、粉尘），通过管理方案和预案控制。</w:t>
            </w:r>
          </w:p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工业企业厂界环境噪声排放标准》（GB12348-2008）3类；中华人民共和国安全消防法、中华人民共和国劳动合同法、中华人民共和国安全生产法、洁厕灵GB/T21241－2007、酸性清洁剂、GB/T21241－2007、全能清洁剂Q/91510113551083842X.05-2018、强力助洗Q/55108384-2.08-2016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 w:hAnsi="Times New Roman" w:cs="Times New Roman"/>
          <w:b/>
          <w:sz w:val="22"/>
          <w:szCs w:val="22"/>
        </w:rPr>
      </w:pPr>
    </w:p>
    <w:p>
      <w:pPr>
        <w:snapToGrid w:val="0"/>
        <w:rPr>
          <w:rFonts w:ascii="宋体" w:hAnsi="Times New Roman" w:cs="Times New Roman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</w:rPr>
        <w:t>填表人(专业人员)：夏成龙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2020.06.1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9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审核组长：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杨珍全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2020.06.1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6EF4"/>
    <w:rsid w:val="1B0A148B"/>
    <w:rsid w:val="23490878"/>
    <w:rsid w:val="2B3B466C"/>
    <w:rsid w:val="2E072FC3"/>
    <w:rsid w:val="3E63432A"/>
    <w:rsid w:val="46C849C2"/>
    <w:rsid w:val="51F11349"/>
    <w:rsid w:val="619F3A5A"/>
    <w:rsid w:val="64313668"/>
    <w:rsid w:val="79876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2020-06-22T02:47:54Z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