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7092F" w:rsidP="00415EDF">
      <w:pPr>
        <w:spacing w:afterLines="50" w:after="120" w:line="26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8B799B">
        <w:rPr>
          <w:szCs w:val="44"/>
          <w:u w:val="single"/>
        </w:rPr>
        <w:t>0271</w:t>
      </w:r>
      <w:proofErr w:type="gramEnd"/>
      <w:r w:rsidR="008B799B">
        <w:rPr>
          <w:szCs w:val="44"/>
          <w:u w:val="single"/>
        </w:rPr>
        <w:t>-2020-QEO</w:t>
      </w:r>
      <w:bookmarkEnd w:id="0"/>
    </w:p>
    <w:p w:rsidR="00FB5842" w:rsidRDefault="0007092F" w:rsidP="00415EDF">
      <w:pPr>
        <w:snapToGrid w:val="0"/>
        <w:spacing w:line="26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7092F" w:rsidP="00415EDF">
      <w:pPr>
        <w:pStyle w:val="a3"/>
        <w:spacing w:line="26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7092F" w:rsidP="00415EDF">
      <w:pPr>
        <w:pStyle w:val="a3"/>
        <w:spacing w:line="26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山东育人教育科技有限公司</w:t>
      </w:r>
      <w:bookmarkEnd w:id="1"/>
    </w:p>
    <w:p w:rsidR="00FB5842" w:rsidRDefault="0007092F" w:rsidP="00415EDF">
      <w:pPr>
        <w:pStyle w:val="a3"/>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8B799B" w:rsidRPr="008B799B">
        <w:rPr>
          <w:b/>
          <w:color w:val="000000" w:themeColor="text1"/>
          <w:sz w:val="22"/>
          <w:szCs w:val="22"/>
        </w:rPr>
        <w:t>Shandong Education Science and Technology Co., Ltd.</w:t>
      </w:r>
      <w:proofErr w:type="gramEnd"/>
    </w:p>
    <w:p w:rsidR="00415EDF" w:rsidRDefault="0007092F" w:rsidP="00415EDF">
      <w:pPr>
        <w:pStyle w:val="a3"/>
        <w:spacing w:line="260" w:lineRule="exact"/>
        <w:ind w:firstLine="0"/>
        <w:rPr>
          <w:rFonts w:hint="eastAsia"/>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山东省济南市高新区创新谷加速器建大合新产业基地</w:t>
      </w:r>
      <w:r>
        <w:rPr>
          <w:rFonts w:hint="eastAsia"/>
          <w:b/>
          <w:color w:val="000000" w:themeColor="text1"/>
          <w:sz w:val="22"/>
          <w:szCs w:val="22"/>
        </w:rPr>
        <w:t>2</w:t>
      </w:r>
      <w:r>
        <w:rPr>
          <w:rFonts w:hint="eastAsia"/>
          <w:b/>
          <w:color w:val="000000" w:themeColor="text1"/>
          <w:sz w:val="22"/>
          <w:szCs w:val="22"/>
        </w:rPr>
        <w:t>区</w:t>
      </w:r>
      <w:r>
        <w:rPr>
          <w:rFonts w:hint="eastAsia"/>
          <w:b/>
          <w:color w:val="000000" w:themeColor="text1"/>
          <w:sz w:val="22"/>
          <w:szCs w:val="22"/>
        </w:rPr>
        <w:t>4</w:t>
      </w:r>
      <w:r>
        <w:rPr>
          <w:rFonts w:hint="eastAsia"/>
          <w:b/>
          <w:color w:val="000000" w:themeColor="text1"/>
          <w:sz w:val="22"/>
          <w:szCs w:val="22"/>
        </w:rPr>
        <w:t>号楼</w:t>
      </w:r>
      <w:r>
        <w:rPr>
          <w:rFonts w:hint="eastAsia"/>
          <w:b/>
          <w:color w:val="000000" w:themeColor="text1"/>
          <w:sz w:val="22"/>
          <w:szCs w:val="22"/>
        </w:rPr>
        <w:t>601</w:t>
      </w:r>
      <w:r>
        <w:rPr>
          <w:rFonts w:hint="eastAsia"/>
          <w:b/>
          <w:color w:val="000000" w:themeColor="text1"/>
          <w:sz w:val="22"/>
          <w:szCs w:val="22"/>
        </w:rPr>
        <w:t>室</w:t>
      </w:r>
      <w:bookmarkEnd w:id="3"/>
      <w:r>
        <w:rPr>
          <w:rFonts w:hint="eastAsia"/>
          <w:b/>
          <w:color w:val="000000" w:themeColor="text1"/>
          <w:sz w:val="22"/>
          <w:szCs w:val="22"/>
        </w:rPr>
        <w:t xml:space="preserve"> </w:t>
      </w:r>
    </w:p>
    <w:p w:rsidR="00FB5842" w:rsidRDefault="0007092F" w:rsidP="00415EDF">
      <w:pPr>
        <w:pStyle w:val="a3"/>
        <w:spacing w:line="260" w:lineRule="exact"/>
        <w:ind w:firstLine="0"/>
        <w:rPr>
          <w:b/>
          <w:color w:val="000000" w:themeColor="text1"/>
          <w:sz w:val="22"/>
          <w:szCs w:val="22"/>
          <w:u w:val="single"/>
        </w:rPr>
      </w:pP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250000</w:t>
      </w:r>
      <w:bookmarkEnd w:id="4"/>
    </w:p>
    <w:p w:rsidR="00FB5842" w:rsidRDefault="0007092F" w:rsidP="00415EDF">
      <w:pPr>
        <w:pStyle w:val="a3"/>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B799B" w:rsidRPr="008B799B">
        <w:rPr>
          <w:b/>
          <w:color w:val="000000" w:themeColor="text1"/>
          <w:sz w:val="22"/>
          <w:szCs w:val="22"/>
        </w:rPr>
        <w:t xml:space="preserve">Room 601, Building 4, Area 2, </w:t>
      </w:r>
      <w:proofErr w:type="spellStart"/>
      <w:r w:rsidR="008B799B" w:rsidRPr="008B799B">
        <w:rPr>
          <w:b/>
          <w:color w:val="000000" w:themeColor="text1"/>
          <w:sz w:val="22"/>
          <w:szCs w:val="22"/>
        </w:rPr>
        <w:t>Jiandahe</w:t>
      </w:r>
      <w:proofErr w:type="spellEnd"/>
      <w:r w:rsidR="008B799B" w:rsidRPr="008B799B">
        <w:rPr>
          <w:b/>
          <w:color w:val="000000" w:themeColor="text1"/>
          <w:sz w:val="22"/>
          <w:szCs w:val="22"/>
        </w:rPr>
        <w:t xml:space="preserve"> New Industrial Base, Innovation Valley Accelerator, </w:t>
      </w:r>
      <w:proofErr w:type="gramStart"/>
      <w:r w:rsidR="008B799B" w:rsidRPr="008B799B">
        <w:rPr>
          <w:b/>
          <w:color w:val="000000" w:themeColor="text1"/>
          <w:sz w:val="22"/>
          <w:szCs w:val="22"/>
        </w:rPr>
        <w:t>Jinan</w:t>
      </w:r>
      <w:proofErr w:type="gramEnd"/>
      <w:r w:rsidR="008B799B" w:rsidRPr="008B799B">
        <w:rPr>
          <w:b/>
          <w:color w:val="000000" w:themeColor="text1"/>
          <w:sz w:val="22"/>
          <w:szCs w:val="22"/>
        </w:rPr>
        <w:t xml:space="preserve"> High-tech Zone, Shandong Province</w:t>
      </w:r>
      <w:r w:rsidR="008B799B">
        <w:rPr>
          <w:rFonts w:hint="eastAsia"/>
          <w:b/>
          <w:color w:val="000000" w:themeColor="text1"/>
          <w:sz w:val="22"/>
          <w:szCs w:val="22"/>
        </w:rPr>
        <w:t>.</w:t>
      </w:r>
    </w:p>
    <w:p w:rsidR="00415EDF" w:rsidRDefault="0007092F" w:rsidP="00415EDF">
      <w:pPr>
        <w:pStyle w:val="a3"/>
        <w:spacing w:line="26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山东省济南市高新区创新谷加速器建大合新产业基地</w:t>
      </w:r>
      <w:r>
        <w:rPr>
          <w:rFonts w:hint="eastAsia"/>
          <w:b/>
          <w:color w:val="000000" w:themeColor="text1"/>
          <w:sz w:val="22"/>
          <w:szCs w:val="22"/>
        </w:rPr>
        <w:t>2</w:t>
      </w:r>
      <w:r>
        <w:rPr>
          <w:rFonts w:hint="eastAsia"/>
          <w:b/>
          <w:color w:val="000000" w:themeColor="text1"/>
          <w:sz w:val="22"/>
          <w:szCs w:val="22"/>
        </w:rPr>
        <w:t>区</w:t>
      </w:r>
      <w:r>
        <w:rPr>
          <w:rFonts w:hint="eastAsia"/>
          <w:b/>
          <w:color w:val="000000" w:themeColor="text1"/>
          <w:sz w:val="22"/>
          <w:szCs w:val="22"/>
        </w:rPr>
        <w:t>4</w:t>
      </w:r>
      <w:r>
        <w:rPr>
          <w:rFonts w:hint="eastAsia"/>
          <w:b/>
          <w:color w:val="000000" w:themeColor="text1"/>
          <w:sz w:val="22"/>
          <w:szCs w:val="22"/>
        </w:rPr>
        <w:t>号楼</w:t>
      </w:r>
      <w:r>
        <w:rPr>
          <w:rFonts w:hint="eastAsia"/>
          <w:b/>
          <w:color w:val="000000" w:themeColor="text1"/>
          <w:sz w:val="22"/>
          <w:szCs w:val="22"/>
        </w:rPr>
        <w:t>601</w:t>
      </w:r>
      <w:r>
        <w:rPr>
          <w:rFonts w:hint="eastAsia"/>
          <w:b/>
          <w:color w:val="000000" w:themeColor="text1"/>
          <w:sz w:val="22"/>
          <w:szCs w:val="22"/>
        </w:rPr>
        <w:t>室</w:t>
      </w:r>
      <w:bookmarkEnd w:id="5"/>
      <w:r>
        <w:rPr>
          <w:rFonts w:hint="eastAsia"/>
          <w:b/>
          <w:color w:val="000000" w:themeColor="text1"/>
          <w:sz w:val="22"/>
          <w:szCs w:val="22"/>
        </w:rPr>
        <w:t xml:space="preserve"> </w:t>
      </w:r>
    </w:p>
    <w:p w:rsidR="00FB5842" w:rsidRDefault="0007092F" w:rsidP="00415EDF">
      <w:pPr>
        <w:pStyle w:val="a3"/>
        <w:spacing w:line="260" w:lineRule="exact"/>
        <w:ind w:firstLine="0"/>
        <w:rPr>
          <w:b/>
          <w:color w:val="000000" w:themeColor="text1"/>
          <w:sz w:val="22"/>
          <w:szCs w:val="22"/>
        </w:rPr>
      </w:pP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250000</w:t>
      </w:r>
      <w:bookmarkEnd w:id="6"/>
    </w:p>
    <w:p w:rsidR="00FB5842" w:rsidRDefault="0007092F" w:rsidP="00415EDF">
      <w:pPr>
        <w:pStyle w:val="a3"/>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B799B" w:rsidRPr="008B799B">
        <w:rPr>
          <w:b/>
          <w:color w:val="000000" w:themeColor="text1"/>
          <w:sz w:val="22"/>
          <w:szCs w:val="22"/>
        </w:rPr>
        <w:t xml:space="preserve">Room 601, Building 4, Area 2, </w:t>
      </w:r>
      <w:proofErr w:type="spellStart"/>
      <w:r w:rsidR="008B799B" w:rsidRPr="008B799B">
        <w:rPr>
          <w:b/>
          <w:color w:val="000000" w:themeColor="text1"/>
          <w:sz w:val="22"/>
          <w:szCs w:val="22"/>
        </w:rPr>
        <w:t>Jiandahe</w:t>
      </w:r>
      <w:proofErr w:type="spellEnd"/>
      <w:r w:rsidR="008B799B" w:rsidRPr="008B799B">
        <w:rPr>
          <w:b/>
          <w:color w:val="000000" w:themeColor="text1"/>
          <w:sz w:val="22"/>
          <w:szCs w:val="22"/>
        </w:rPr>
        <w:t xml:space="preserve"> New Industrial Base, Innovation Valley Accelerator, </w:t>
      </w:r>
      <w:proofErr w:type="gramStart"/>
      <w:r w:rsidR="008B799B" w:rsidRPr="008B799B">
        <w:rPr>
          <w:b/>
          <w:color w:val="000000" w:themeColor="text1"/>
          <w:sz w:val="22"/>
          <w:szCs w:val="22"/>
        </w:rPr>
        <w:t>Jinan</w:t>
      </w:r>
      <w:proofErr w:type="gramEnd"/>
      <w:r w:rsidR="008B799B" w:rsidRPr="008B799B">
        <w:rPr>
          <w:b/>
          <w:color w:val="000000" w:themeColor="text1"/>
          <w:sz w:val="22"/>
          <w:szCs w:val="22"/>
        </w:rPr>
        <w:t xml:space="preserve"> High-tech Zone, Shandong Province</w:t>
      </w:r>
      <w:r w:rsidR="008B799B">
        <w:rPr>
          <w:rFonts w:hint="eastAsia"/>
          <w:b/>
          <w:color w:val="000000" w:themeColor="text1"/>
          <w:sz w:val="22"/>
          <w:szCs w:val="22"/>
        </w:rPr>
        <w:t>.</w:t>
      </w:r>
    </w:p>
    <w:p w:rsidR="00FB5842" w:rsidRDefault="0007092F" w:rsidP="00415EDF">
      <w:pPr>
        <w:pStyle w:val="a3"/>
        <w:spacing w:line="26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415ED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7092F" w:rsidP="00415EDF">
      <w:pPr>
        <w:pStyle w:val="a3"/>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7092F" w:rsidP="00415EDF">
      <w:pPr>
        <w:pStyle w:val="a3"/>
        <w:spacing w:line="26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91370112MA3NKY2WXJ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15120071257</w:t>
      </w:r>
      <w:bookmarkEnd w:id="9"/>
    </w:p>
    <w:p w:rsidR="00FB5842" w:rsidRDefault="0007092F" w:rsidP="00415EDF">
      <w:pPr>
        <w:pStyle w:val="a3"/>
        <w:spacing w:beforeLines="50" w:before="120" w:line="26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李静</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岳慧增</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6</w:t>
      </w:r>
      <w:bookmarkEnd w:id="12"/>
    </w:p>
    <w:p w:rsidR="00735F9E" w:rsidRDefault="0007092F" w:rsidP="00415EDF">
      <w:pPr>
        <w:pStyle w:val="a3"/>
        <w:spacing w:line="26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07092F" w:rsidP="00415EDF">
      <w:pPr>
        <w:pStyle w:val="a3"/>
        <w:spacing w:line="2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A3151" w:rsidRDefault="00BA3151" w:rsidP="00415EDF">
      <w:pPr>
        <w:pStyle w:val="a3"/>
        <w:spacing w:line="260" w:lineRule="exact"/>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07092F" w:rsidP="00415EDF">
      <w:pPr>
        <w:pStyle w:val="a3"/>
        <w:spacing w:line="260" w:lineRule="exact"/>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多媒体教学设备、职教仪器设备、非专控监控设备、音响设备、教学专用仪器、实验室设备、健身器材、课桌椅、音体美器材、玩具、办公用品、玻璃制品、计算机软硬件及辅助设备、心理咨询室设备、畜牧业仪器设备、塑胶跑道的销售</w:t>
      </w:r>
    </w:p>
    <w:p w:rsidR="00F077F9" w:rsidRDefault="0007092F" w:rsidP="00415EDF">
      <w:pPr>
        <w:pStyle w:val="a3"/>
        <w:spacing w:line="260" w:lineRule="exac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多媒体教学设备、职教仪器设备、非专控监控设备、音响设备、教学专用仪器、实验室设备、健身器材、课桌椅、音体美器材、玩具、办公用品、玻璃制品、计算机软硬件及辅助设备、心理咨询室设备、畜牧业仪器设备、塑胶跑道的销售所涉及场所的环境管理</w:t>
      </w:r>
      <w:r>
        <w:rPr>
          <w:rFonts w:hint="eastAsia"/>
          <w:b/>
          <w:color w:val="000000" w:themeColor="text1"/>
          <w:sz w:val="22"/>
          <w:szCs w:val="22"/>
        </w:rPr>
        <w:t>活动</w:t>
      </w:r>
    </w:p>
    <w:p w:rsidR="00BA3151" w:rsidRDefault="0007092F" w:rsidP="00415EDF">
      <w:pPr>
        <w:pStyle w:val="a3"/>
        <w:spacing w:line="260" w:lineRule="exact"/>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多媒体教学设备、职教仪器设备、非专控监控设备、音响设备、教学专用仪器、实验室设备、健身器材、课桌椅、音体美器材、玩具、办公用品、玻璃制品、计算机软硬件及辅助设备、心理咨询室设备、畜牧业仪器设备、塑胶跑道的销售所涉及场所的职业健康安全管理活动</w:t>
      </w:r>
      <w:bookmarkEnd w:id="15"/>
    </w:p>
    <w:p w:rsidR="00BA3151" w:rsidRDefault="00BA3151" w:rsidP="00415EDF">
      <w:pPr>
        <w:pStyle w:val="a3"/>
        <w:spacing w:line="260" w:lineRule="exact"/>
        <w:ind w:firstLine="0"/>
        <w:rPr>
          <w:rFonts w:hint="eastAsia"/>
          <w:b/>
          <w:color w:val="000000" w:themeColor="text1"/>
          <w:sz w:val="22"/>
          <w:szCs w:val="22"/>
        </w:rPr>
      </w:pPr>
      <w:r>
        <w:rPr>
          <w:rFonts w:hint="eastAsia"/>
          <w:b/>
          <w:color w:val="000000" w:themeColor="text1"/>
          <w:sz w:val="22"/>
          <w:szCs w:val="22"/>
        </w:rPr>
        <w:t>英文：</w:t>
      </w:r>
    </w:p>
    <w:p w:rsidR="00BA3151" w:rsidRDefault="00BA3151" w:rsidP="00415EDF">
      <w:pPr>
        <w:pStyle w:val="a3"/>
        <w:spacing w:line="260" w:lineRule="exact"/>
        <w:ind w:firstLine="0"/>
        <w:rPr>
          <w:rFonts w:hint="eastAsia"/>
          <w:b/>
          <w:color w:val="000000" w:themeColor="text1"/>
          <w:sz w:val="22"/>
          <w:szCs w:val="22"/>
        </w:rPr>
      </w:pPr>
      <w:r>
        <w:rPr>
          <w:rFonts w:hint="eastAsia"/>
          <w:b/>
          <w:color w:val="000000" w:themeColor="text1"/>
          <w:sz w:val="22"/>
          <w:szCs w:val="22"/>
        </w:rPr>
        <w:t>Q:</w:t>
      </w:r>
      <w:r w:rsidRPr="00BA3151">
        <w:rPr>
          <w:b/>
          <w:color w:val="000000" w:themeColor="text1"/>
          <w:sz w:val="22"/>
          <w:szCs w:val="22"/>
        </w:rPr>
        <w:t>Sales of multimedia teaching equipment, vocational education equipment, non-specialized control and monitoring equipment, audio equipment, specialized teaching equipment, laboratory equipment, fitness equipment, desks and chairs, audio and sports equipment, toys, office supplies, glass products, computer software and hardware and auxiliary equipment, psychological consultation room equipment, animal husbandry equipment and plastic runway</w:t>
      </w:r>
      <w:r>
        <w:rPr>
          <w:rFonts w:hint="eastAsia"/>
          <w:b/>
          <w:color w:val="000000" w:themeColor="text1"/>
          <w:sz w:val="22"/>
          <w:szCs w:val="22"/>
        </w:rPr>
        <w:t>.</w:t>
      </w:r>
    </w:p>
    <w:p w:rsidR="00BA3151" w:rsidRDefault="00BA3151" w:rsidP="00415EDF">
      <w:pPr>
        <w:pStyle w:val="a3"/>
        <w:spacing w:line="260" w:lineRule="exact"/>
        <w:ind w:firstLine="0"/>
        <w:rPr>
          <w:rFonts w:hint="eastAsia"/>
          <w:b/>
          <w:color w:val="000000" w:themeColor="text1"/>
          <w:sz w:val="22"/>
          <w:szCs w:val="22"/>
        </w:rPr>
      </w:pPr>
      <w:r>
        <w:rPr>
          <w:rFonts w:hint="eastAsia"/>
          <w:b/>
          <w:color w:val="000000" w:themeColor="text1"/>
          <w:sz w:val="22"/>
          <w:szCs w:val="22"/>
        </w:rPr>
        <w:t>E:</w:t>
      </w:r>
      <w:r w:rsidRPr="00BA3151">
        <w:rPr>
          <w:b/>
          <w:color w:val="000000" w:themeColor="text1"/>
          <w:sz w:val="22"/>
          <w:szCs w:val="22"/>
        </w:rPr>
        <w:t xml:space="preserve">Environmental management activities in places involved in the sale of multimedia teaching equipment, vocational education equipment, non-specialized control and monitoring equipment, audio </w:t>
      </w:r>
      <w:proofErr w:type="gramStart"/>
      <w:r w:rsidRPr="00BA3151">
        <w:rPr>
          <w:b/>
          <w:color w:val="000000" w:themeColor="text1"/>
          <w:sz w:val="22"/>
          <w:szCs w:val="22"/>
        </w:rPr>
        <w:t>equipment</w:t>
      </w:r>
      <w:proofErr w:type="gramEnd"/>
      <w:r w:rsidRPr="00BA3151">
        <w:rPr>
          <w:b/>
          <w:color w:val="000000" w:themeColor="text1"/>
          <w:sz w:val="22"/>
          <w:szCs w:val="22"/>
        </w:rPr>
        <w:t>, specialized teaching equipment, laboratory equipment, fitness equipment, desks and chairs, audio and sports equipment, toys, office supplies, glass products, computer software and hardware and auxiliary equipment, psychological consultation room equipment, animal husbandry equipment and plastic runways</w:t>
      </w:r>
      <w:r>
        <w:rPr>
          <w:rFonts w:hint="eastAsia"/>
          <w:b/>
          <w:color w:val="000000" w:themeColor="text1"/>
          <w:sz w:val="22"/>
          <w:szCs w:val="22"/>
        </w:rPr>
        <w:t>.</w:t>
      </w:r>
    </w:p>
    <w:p w:rsidR="00BA3151" w:rsidRDefault="00BA3151" w:rsidP="00415EDF">
      <w:pPr>
        <w:pStyle w:val="a3"/>
        <w:spacing w:line="260" w:lineRule="exact"/>
        <w:ind w:firstLine="0"/>
        <w:rPr>
          <w:rFonts w:hint="eastAsia"/>
          <w:b/>
          <w:color w:val="000000" w:themeColor="text1"/>
          <w:sz w:val="22"/>
          <w:szCs w:val="22"/>
        </w:rPr>
      </w:pPr>
      <w:r>
        <w:rPr>
          <w:rFonts w:hint="eastAsia"/>
          <w:b/>
          <w:color w:val="000000" w:themeColor="text1"/>
          <w:sz w:val="22"/>
          <w:szCs w:val="22"/>
        </w:rPr>
        <w:t>O:</w:t>
      </w:r>
      <w:r w:rsidRPr="00BA3151">
        <w:rPr>
          <w:b/>
          <w:color w:val="000000" w:themeColor="text1"/>
          <w:sz w:val="22"/>
          <w:szCs w:val="22"/>
        </w:rPr>
        <w:t>Occupational health and safety management activities in places involved in the sale of multimedia teaching equipment, vocational education equipment, non-specialized control and monitoring equipment, audio equipment, specialized teaching equipment, laboratory equipment, fitness equipment, desks and chairs, audio and sports equipment, toys, office supplies, glass products, computer software and hardware and auxiliary equipment, psychological consultation room equipment, animal husbandry equipment and plastic runways</w:t>
      </w:r>
      <w:r>
        <w:rPr>
          <w:rFonts w:hint="eastAsia"/>
          <w:b/>
          <w:color w:val="000000" w:themeColor="text1"/>
          <w:sz w:val="22"/>
          <w:szCs w:val="22"/>
        </w:rPr>
        <w:t>.</w:t>
      </w:r>
    </w:p>
    <w:p w:rsidR="00BA3151" w:rsidRDefault="00BA3151" w:rsidP="00415EDF">
      <w:pPr>
        <w:pStyle w:val="a3"/>
        <w:spacing w:line="260" w:lineRule="exact"/>
        <w:ind w:firstLine="0"/>
        <w:rPr>
          <w:rFonts w:hint="eastAsia"/>
          <w:b/>
          <w:color w:val="000000" w:themeColor="text1"/>
          <w:sz w:val="22"/>
          <w:szCs w:val="22"/>
        </w:rPr>
      </w:pPr>
    </w:p>
    <w:p w:rsidR="00BA3151" w:rsidRDefault="00BA3151" w:rsidP="00415EDF">
      <w:pPr>
        <w:pStyle w:val="a3"/>
        <w:spacing w:line="260" w:lineRule="exact"/>
        <w:ind w:firstLine="0"/>
        <w:rPr>
          <w:rFonts w:hint="eastAsia"/>
          <w:b/>
          <w:color w:val="000000" w:themeColor="text1"/>
          <w:sz w:val="22"/>
          <w:szCs w:val="22"/>
        </w:rPr>
      </w:pPr>
    </w:p>
    <w:p w:rsidR="00BA3151" w:rsidRDefault="00BA3151" w:rsidP="00415EDF">
      <w:pPr>
        <w:pStyle w:val="a3"/>
        <w:spacing w:line="260" w:lineRule="exact"/>
        <w:ind w:firstLine="0"/>
        <w:rPr>
          <w:rFonts w:hint="eastAsia"/>
          <w:b/>
          <w:color w:val="000000" w:themeColor="text1"/>
          <w:sz w:val="22"/>
          <w:szCs w:val="22"/>
        </w:rPr>
      </w:pPr>
    </w:p>
    <w:p w:rsidR="00415EDF" w:rsidRDefault="00415EDF" w:rsidP="00415EDF">
      <w:pPr>
        <w:pStyle w:val="a3"/>
        <w:spacing w:line="260" w:lineRule="exact"/>
        <w:ind w:firstLine="0"/>
        <w:rPr>
          <w:rFonts w:hint="eastAsia"/>
          <w:b/>
          <w:color w:val="000000" w:themeColor="text1"/>
          <w:sz w:val="22"/>
          <w:szCs w:val="22"/>
        </w:rPr>
      </w:pPr>
    </w:p>
    <w:p w:rsidR="00415EDF" w:rsidRDefault="00415EDF" w:rsidP="00415EDF">
      <w:pPr>
        <w:pStyle w:val="a3"/>
        <w:spacing w:line="260" w:lineRule="exact"/>
        <w:ind w:firstLine="0"/>
        <w:rPr>
          <w:rFonts w:hint="eastAsia"/>
          <w:b/>
          <w:color w:val="000000" w:themeColor="text1"/>
          <w:sz w:val="22"/>
          <w:szCs w:val="22"/>
        </w:rPr>
      </w:pPr>
    </w:p>
    <w:p w:rsidR="00FB5842" w:rsidRDefault="0007092F" w:rsidP="00415EDF">
      <w:pPr>
        <w:pStyle w:val="a3"/>
        <w:spacing w:line="2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w:t>
      </w:r>
      <w:r>
        <w:rPr>
          <w:rFonts w:hint="eastAsia"/>
          <w:b/>
          <w:color w:val="000000" w:themeColor="text1"/>
          <w:sz w:val="22"/>
          <w:szCs w:val="22"/>
        </w:rPr>
        <w:t>英文证书张。</w:t>
      </w:r>
    </w:p>
    <w:p w:rsidR="00FB5842" w:rsidRDefault="00F87246" w:rsidP="00415EDF">
      <w:pPr>
        <w:pStyle w:val="a3"/>
        <w:spacing w:line="2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2FE0B710" wp14:editId="5ADBB70E">
            <wp:simplePos x="0" y="0"/>
            <wp:positionH relativeFrom="column">
              <wp:posOffset>3666490</wp:posOffset>
            </wp:positionH>
            <wp:positionV relativeFrom="paragraph">
              <wp:posOffset>71120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539750"/>
                    </a:xfrm>
                    <a:prstGeom prst="rect">
                      <a:avLst/>
                    </a:prstGeom>
                  </pic:spPr>
                </pic:pic>
              </a:graphicData>
            </a:graphic>
            <wp14:sizeRelH relativeFrom="page">
              <wp14:pctWidth>0</wp14:pctWidth>
            </wp14:sizeRelH>
            <wp14:sizeRelV relativeFrom="page">
              <wp14:pctHeight>0</wp14:pctHeight>
            </wp14:sizeRelV>
          </wp:anchor>
        </w:drawing>
      </w:r>
      <w:r w:rsidR="0007092F">
        <w:rPr>
          <w:rFonts w:hint="eastAsia"/>
          <w:b/>
          <w:color w:val="000000" w:themeColor="text1"/>
          <w:sz w:val="22"/>
          <w:szCs w:val="22"/>
        </w:rPr>
        <w:t>备注：</w:t>
      </w:r>
    </w:p>
    <w:p w:rsidR="00415EDF" w:rsidRDefault="00415EDF" w:rsidP="00415EDF">
      <w:pPr>
        <w:pStyle w:val="a3"/>
        <w:spacing w:line="260" w:lineRule="exact"/>
        <w:ind w:firstLine="0"/>
        <w:rPr>
          <w:rFonts w:hint="eastAsia"/>
          <w:b/>
          <w:color w:val="000000" w:themeColor="text1"/>
          <w:sz w:val="22"/>
          <w:szCs w:val="22"/>
        </w:rPr>
      </w:pPr>
    </w:p>
    <w:p w:rsidR="00FB5842" w:rsidRPr="00F87246" w:rsidRDefault="0007092F" w:rsidP="00415EDF">
      <w:pPr>
        <w:pStyle w:val="a3"/>
        <w:spacing w:line="2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15EDF">
        <w:rPr>
          <w:rFonts w:hint="eastAsia"/>
          <w:b/>
          <w:color w:val="000000" w:themeColor="text1"/>
          <w:sz w:val="22"/>
          <w:szCs w:val="22"/>
        </w:rPr>
        <w:t xml:space="preserve">                   </w:t>
      </w:r>
      <w:r>
        <w:rPr>
          <w:rFonts w:hint="eastAsia"/>
          <w:b/>
          <w:color w:val="000000" w:themeColor="text1"/>
          <w:sz w:val="22"/>
          <w:szCs w:val="22"/>
        </w:rPr>
        <w:t>组长确认：</w:t>
      </w:r>
    </w:p>
    <w:p w:rsidR="00415EDF" w:rsidRDefault="00415EDF" w:rsidP="00415EDF">
      <w:pPr>
        <w:pStyle w:val="a3"/>
        <w:spacing w:line="260" w:lineRule="exact"/>
        <w:ind w:firstLine="0"/>
        <w:rPr>
          <w:rFonts w:hint="eastAsia"/>
          <w:b/>
          <w:color w:val="000000" w:themeColor="text1"/>
          <w:sz w:val="22"/>
          <w:szCs w:val="22"/>
        </w:rPr>
      </w:pPr>
      <w:bookmarkStart w:id="16" w:name="_GoBack"/>
      <w:bookmarkEnd w:id="16"/>
    </w:p>
    <w:p w:rsidR="00415EDF" w:rsidRDefault="00415EDF" w:rsidP="00415EDF">
      <w:pPr>
        <w:pStyle w:val="a3"/>
        <w:spacing w:line="260" w:lineRule="exact"/>
        <w:ind w:firstLine="0"/>
        <w:rPr>
          <w:rFonts w:hint="eastAsia"/>
          <w:b/>
          <w:color w:val="000000" w:themeColor="text1"/>
          <w:sz w:val="22"/>
          <w:szCs w:val="22"/>
        </w:rPr>
      </w:pPr>
    </w:p>
    <w:p w:rsidR="00FB5842" w:rsidRDefault="0007092F" w:rsidP="00415EDF">
      <w:pPr>
        <w:pStyle w:val="a3"/>
        <w:spacing w:line="260" w:lineRule="exact"/>
        <w:ind w:firstLineChars="900" w:firstLine="1988"/>
        <w:rPr>
          <w:b/>
          <w:color w:val="000000" w:themeColor="text1"/>
          <w:sz w:val="22"/>
          <w:szCs w:val="22"/>
        </w:rPr>
      </w:pPr>
      <w:r>
        <w:rPr>
          <w:rFonts w:hint="eastAsia"/>
          <w:b/>
          <w:color w:val="000000" w:themeColor="text1"/>
          <w:sz w:val="22"/>
          <w:szCs w:val="22"/>
        </w:rPr>
        <w:t>日期：</w:t>
      </w:r>
      <w:r w:rsidR="00415EDF">
        <w:rPr>
          <w:rFonts w:hint="eastAsia"/>
          <w:b/>
          <w:color w:val="000000" w:themeColor="text1"/>
          <w:sz w:val="22"/>
          <w:szCs w:val="22"/>
        </w:rPr>
        <w:t xml:space="preserve">2020.6.18               </w:t>
      </w:r>
      <w:r>
        <w:rPr>
          <w:rFonts w:hint="eastAsia"/>
          <w:b/>
          <w:color w:val="000000" w:themeColor="text1"/>
          <w:sz w:val="22"/>
          <w:szCs w:val="22"/>
        </w:rPr>
        <w:t>日期：</w:t>
      </w:r>
      <w:r w:rsidR="00F87246">
        <w:rPr>
          <w:rFonts w:hint="eastAsia"/>
          <w:b/>
          <w:color w:val="000000" w:themeColor="text1"/>
          <w:sz w:val="22"/>
          <w:szCs w:val="22"/>
        </w:rPr>
        <w:t xml:space="preserve">2020.6.18 </w:t>
      </w:r>
    </w:p>
    <w:p w:rsidR="00415EDF" w:rsidRDefault="00415EDF" w:rsidP="00415EDF">
      <w:pPr>
        <w:pStyle w:val="a3"/>
        <w:spacing w:line="260" w:lineRule="exact"/>
        <w:ind w:firstLine="0"/>
        <w:rPr>
          <w:rFonts w:hint="eastAsia"/>
          <w:b/>
          <w:color w:val="000000" w:themeColor="text1"/>
          <w:sz w:val="18"/>
          <w:szCs w:val="18"/>
        </w:rPr>
      </w:pPr>
    </w:p>
    <w:p w:rsidR="00FB5842" w:rsidRDefault="0007092F" w:rsidP="00415EDF">
      <w:pPr>
        <w:pStyle w:val="a3"/>
        <w:spacing w:line="260" w:lineRule="exact"/>
        <w:ind w:firstLine="0"/>
        <w:rPr>
          <w:b/>
          <w:color w:val="000000" w:themeColor="text1"/>
          <w:sz w:val="18"/>
          <w:szCs w:val="18"/>
        </w:rPr>
      </w:pPr>
      <w:r>
        <w:rPr>
          <w:b/>
          <w:color w:val="000000" w:themeColor="text1"/>
          <w:sz w:val="18"/>
          <w:szCs w:val="18"/>
        </w:rPr>
        <w:t>注：</w:t>
      </w:r>
    </w:p>
    <w:p w:rsidR="00FB5842" w:rsidRDefault="0007092F" w:rsidP="00415EDF">
      <w:pPr>
        <w:pStyle w:val="a3"/>
        <w:spacing w:line="260" w:lineRule="exac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2F" w:rsidRDefault="0007092F">
      <w:r>
        <w:separator/>
      </w:r>
    </w:p>
  </w:endnote>
  <w:endnote w:type="continuationSeparator" w:id="0">
    <w:p w:rsidR="0007092F" w:rsidRDefault="0007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2F" w:rsidRDefault="0007092F">
      <w:r>
        <w:separator/>
      </w:r>
    </w:p>
  </w:footnote>
  <w:footnote w:type="continuationSeparator" w:id="0">
    <w:p w:rsidR="0007092F" w:rsidRDefault="00070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7092F" w:rsidP="008B799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07092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7092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07092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77F9"/>
    <w:rsid w:val="0007092F"/>
    <w:rsid w:val="00415EDF"/>
    <w:rsid w:val="008B799B"/>
    <w:rsid w:val="00BA3151"/>
    <w:rsid w:val="00F077F9"/>
    <w:rsid w:val="00F87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F87246"/>
    <w:rPr>
      <w:sz w:val="18"/>
      <w:szCs w:val="18"/>
    </w:rPr>
  </w:style>
  <w:style w:type="character" w:customStyle="1" w:styleId="Char2">
    <w:name w:val="批注框文本 Char"/>
    <w:basedOn w:val="a0"/>
    <w:link w:val="a6"/>
    <w:uiPriority w:val="99"/>
    <w:semiHidden/>
    <w:rsid w:val="00F8724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448</Words>
  <Characters>2560</Characters>
  <Application>Microsoft Office Word</Application>
  <DocSecurity>0</DocSecurity>
  <Lines>21</Lines>
  <Paragraphs>6</Paragraphs>
  <ScaleCrop>false</ScaleCrop>
  <Company>微软中国</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2019-05-13T03:13:00Z</cp:lastPrinted>
  <dcterms:created xsi:type="dcterms:W3CDTF">2016-02-16T02:49:00Z</dcterms:created>
  <dcterms:modified xsi:type="dcterms:W3CDTF">2020-06-16T13:33:00Z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