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受审核方</w:t>
            </w:r>
          </w:p>
        </w:tc>
        <w:tc>
          <w:tcPr>
            <w:tcW w:w="532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bookmarkStart w:id="0" w:name="组织名称"/>
            <w:r>
              <w:rPr>
                <w:b/>
                <w:sz w:val="21"/>
                <w:szCs w:val="21"/>
              </w:rPr>
              <w:t>河北海润观宇贸易有限公司</w:t>
            </w:r>
            <w:bookmarkEnd w:id="0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1"/>
                <w:szCs w:val="21"/>
              </w:rPr>
            </w:pPr>
            <w:bookmarkStart w:id="1" w:name="专业代码"/>
            <w:r>
              <w:rPr>
                <w:b/>
                <w:sz w:val="21"/>
                <w:szCs w:val="21"/>
              </w:rPr>
              <w:t>Q：29.12.00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E：29.12.00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O：29.12.00</w:t>
            </w:r>
            <w:bookmarkEnd w:id="1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教师姓名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王志慧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Q：29.12.00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E：29.12.00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O：29.12.00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企业会议室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周涛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专业代码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firstLine="422" w:firstLineChars="200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销售流程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：业务洽谈—合同评审—合同签订—供方评价--产品采购—验收—交付—货款结算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特殊过程的控制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pStyle w:val="2"/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zh-CN" w:eastAsia="zh-CN"/>
              </w:rPr>
              <w:t>需确认过程：服务过程，有确认记录，见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Q8.5.1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编制了《环境因素识别与评价控制程序》，经查基本符合标准要求。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提供《环境因素评价表》，其中涉及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业务部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包括固废废弃、宣传册的废弃、意外火灾、原材料损耗、资源的消耗等。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可以提供《重要环境因素清单》，其中涉及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业务部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的重要环境因素：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意外伤害、触电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、火灾的发生。评价基本合理。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提供了职业健康安全危险源识别与评价表，涉及本部门的危险源包括：使用电器不当造成触电，搬运货物造成的砸伤，吸烟乱扔烟头导致火灾，上下班途中交通危险，电器短路或使用时间过长散热不良。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用LEC法对识别的危险源进行评价，本部门不可接受风险：火灾、触电，评价基本准确。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《中华人民共和国消防法》、河北省环境保护条例、河北省消防条例、河北省安全生产条例、河北省重大危险源监督管理规定、河北省工伤保险实施办法机关、团体、企业、事业单位消防安全管理规定，控制措施及现状：已制定安全防火制度及应急预案。配备消防器材。重点场所标识禁火。定期巡查，消除隐患。每年进行一次消防演练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中华人民共和国劳动法、中华人民共和国劳动合同法、中华人民共和国劳动合同法实施条例、中华人民共和国劳动保障监察条例、中华人民共和国未成年人保护法、工伤保险条例、职工带薪年休假条例、中华人民共和国妇女权益保障法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控制措施及现状：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严格按法律法规执行，目前未有违规现象。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无</w:t>
            </w:r>
          </w:p>
        </w:tc>
      </w:tr>
    </w:tbl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 xml:space="preserve"> </w:t>
      </w:r>
      <w:r>
        <w:rPr>
          <w:rFonts w:hint="eastAsia"/>
          <w:b/>
          <w:sz w:val="20"/>
          <w:lang w:eastAsia="zh-CN"/>
        </w:rPr>
        <w:t>王志慧</w:t>
      </w:r>
      <w:r>
        <w:rPr>
          <w:rFonts w:hint="eastAsia" w:ascii="宋体"/>
          <w:b/>
          <w:sz w:val="22"/>
          <w:szCs w:val="22"/>
        </w:rPr>
        <w:t xml:space="preserve">         审核组长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/>
          <w:b/>
          <w:sz w:val="20"/>
          <w:lang w:eastAsia="zh-CN"/>
        </w:rPr>
        <w:t>王志慧</w:t>
      </w:r>
      <w:r>
        <w:rPr>
          <w:rFonts w:hint="eastAsia" w:ascii="宋体"/>
          <w:b/>
          <w:sz w:val="18"/>
          <w:szCs w:val="18"/>
        </w:rPr>
        <w:t xml:space="preserve">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2020年6月18日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>
      <w:bookmarkStart w:id="2" w:name="_GoBack"/>
      <w:bookmarkEnd w:id="2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1B7654A"/>
    <w:rsid w:val="749261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Joyce</cp:lastModifiedBy>
  <dcterms:modified xsi:type="dcterms:W3CDTF">2020-06-25T03:32:44Z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