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spacing w:line="360" w:lineRule="exact"/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河北海润观宇贸易有限公司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李延波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办公室未配备灭火器。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</w:t>
            </w:r>
            <w:r>
              <w:rPr>
                <w:rFonts w:hint="eastAsia"/>
                <w:b/>
                <w:bCs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  <w:r>
              <w:rPr>
                <w:color w:val="auto"/>
              </w:rPr>
              <w:drawing>
                <wp:anchor distT="0" distB="0" distL="114300" distR="114300" simplePos="0" relativeHeight="251685888" behindDoc="0" locked="0" layoutInCell="1" allowOverlap="1">
                  <wp:simplePos x="0" y="0"/>
                  <wp:positionH relativeFrom="column">
                    <wp:posOffset>2867660</wp:posOffset>
                  </wp:positionH>
                  <wp:positionV relativeFrom="paragraph">
                    <wp:posOffset>48895</wp:posOffset>
                  </wp:positionV>
                  <wp:extent cx="636905" cy="314325"/>
                  <wp:effectExtent l="0" t="0" r="10795" b="9525"/>
                  <wp:wrapNone/>
                  <wp:docPr id="1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905" cy="31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5341620</wp:posOffset>
                  </wp:positionH>
                  <wp:positionV relativeFrom="paragraph">
                    <wp:posOffset>70485</wp:posOffset>
                  </wp:positionV>
                  <wp:extent cx="654685" cy="318770"/>
                  <wp:effectExtent l="0" t="0" r="12065" b="5080"/>
                  <wp:wrapNone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42000"/>
                          </a:blip>
                          <a:srcRect l="491" t="7299" r="-64" b="5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4685" cy="318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640080</wp:posOffset>
                  </wp:positionH>
                  <wp:positionV relativeFrom="paragraph">
                    <wp:posOffset>10160</wp:posOffset>
                  </wp:positionV>
                  <wp:extent cx="493395" cy="358775"/>
                  <wp:effectExtent l="0" t="0" r="1905" b="3175"/>
                  <wp:wrapNone/>
                  <wp:docPr id="4" name="图片 4" descr="fe226ddb9eb98ebc15582885d202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fe226ddb9eb98ebc15582885d20218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18000"/>
                          </a:blip>
                          <a:srcRect l="11189" t="27788" r="20286" b="16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审核组长：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2020年6月19日 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2020年6月19日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2020年6月19日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632" w:firstLineChars="300"/>
              <w:rPr>
                <w:rFonts w:ascii="方正仿宋简体"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配备了灭火器，并对相关人员进行了培训，纠正措施实施有效。</w:t>
            </w:r>
            <w:bookmarkStart w:id="5" w:name="_GoBack"/>
            <w:bookmarkEnd w:id="5"/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3780790</wp:posOffset>
                  </wp:positionH>
                  <wp:positionV relativeFrom="paragraph">
                    <wp:posOffset>338455</wp:posOffset>
                  </wp:positionV>
                  <wp:extent cx="493395" cy="358775"/>
                  <wp:effectExtent l="0" t="0" r="1905" b="3175"/>
                  <wp:wrapNone/>
                  <wp:docPr id="6" name="图片 6" descr="fe226ddb9eb98ebc15582885d2021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fe226ddb9eb98ebc15582885d20218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lum contrast="18000"/>
                          </a:blip>
                          <a:srcRect l="11189" t="27788" r="20286" b="162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3395" cy="35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日期：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2020年6月20日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spacing w:before="120" w:line="360" w:lineRule="auto"/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办公室未配备灭火器。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  <w:r>
              <w:rPr>
                <w:rFonts w:hint="eastAsia" w:eastAsia="方正仿宋简体"/>
                <w:b/>
                <w:lang w:val="en-US" w:eastAsia="zh-CN"/>
              </w:rPr>
              <w:t>配备灭火器。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snapToGrid w:val="0"/>
              <w:spacing w:line="280" w:lineRule="exact"/>
              <w:rPr>
                <w:rFonts w:hint="eastAsia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422" w:firstLineChars="200"/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办公室人员没有理解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/>
                <w:b/>
                <w:bCs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snapToGrid w:val="0"/>
              <w:spacing w:line="280" w:lineRule="exact"/>
              <w:rPr>
                <w:rFonts w:hint="eastAsia" w:ascii="宋体" w:hAnsi="宋体"/>
                <w:b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10028" w:type="dxa"/>
          </w:tcPr>
          <w:p>
            <w:pPr>
              <w:snapToGrid w:val="0"/>
              <w:spacing w:line="280" w:lineRule="exact"/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snapToGrid w:val="0"/>
              <w:spacing w:line="280" w:lineRule="exact"/>
              <w:rPr>
                <w:rFonts w:hint="eastAsia" w:eastAsia="方正仿宋简体"/>
                <w:b/>
              </w:rPr>
            </w:pPr>
          </w:p>
          <w:p>
            <w:pPr>
              <w:snapToGrid w:val="0"/>
              <w:spacing w:line="280" w:lineRule="exact"/>
              <w:ind w:firstLine="422" w:firstLineChars="200"/>
              <w:rPr>
                <w:rFonts w:hint="eastAsia" w:eastAsia="宋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对办公室负责人进行“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24001-2016 idt ISO 14001:2015标准 </w:t>
            </w:r>
            <w:r>
              <w:rPr>
                <w:rFonts w:hint="eastAsia"/>
                <w:b/>
                <w:bCs/>
              </w:rPr>
              <w:t xml:space="preserve">8.2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条款相关要求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”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培训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>预定完成日期：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2020.6.21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028" w:type="dxa"/>
          </w:tcPr>
          <w:p>
            <w:pPr>
              <w:rPr>
                <w:rFonts w:hint="eastAsia"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ind w:firstLine="422" w:firstLineChars="200"/>
              <w:rPr>
                <w:rFonts w:hint="eastAsia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现场检查，办公室以及有火灾隐患处，是否配备了灭火器。</w:t>
            </w:r>
          </w:p>
          <w:p>
            <w:pPr>
              <w:rPr>
                <w:rFonts w:hint="eastAsia" w:eastAsia="方正仿宋简体"/>
                <w:b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  <w:r>
              <w:rPr>
                <w:rFonts w:hint="eastAsia" w:eastAsia="方正仿宋简体"/>
                <w:b/>
                <w:lang w:val="en-US" w:eastAsia="zh-CN"/>
              </w:rPr>
              <w:t>经检查已经配备了灭火器，并对相关人员进行了培训，纠正措施实施有效。</w:t>
            </w:r>
          </w:p>
          <w:p>
            <w:pPr>
              <w:rPr>
                <w:rFonts w:hint="eastAsia" w:eastAsia="宋体"/>
                <w:b/>
                <w:lang w:val="en-US" w:eastAsia="zh-CN"/>
              </w:rPr>
            </w:pPr>
            <w:r>
              <w:drawing>
                <wp:inline distT="0" distB="0" distL="114300" distR="114300">
                  <wp:extent cx="2273935" cy="2686050"/>
                  <wp:effectExtent l="0" t="0" r="12065" b="0"/>
                  <wp:docPr id="3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73935" cy="2686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drawing>
                <wp:inline distT="0" distB="0" distL="114300" distR="114300">
                  <wp:extent cx="1672590" cy="2662555"/>
                  <wp:effectExtent l="0" t="0" r="3810" b="444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590" cy="266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953135</wp:posOffset>
                  </wp:positionH>
                  <wp:positionV relativeFrom="paragraph">
                    <wp:posOffset>155575</wp:posOffset>
                  </wp:positionV>
                  <wp:extent cx="815975" cy="397510"/>
                  <wp:effectExtent l="0" t="0" r="3175" b="2540"/>
                  <wp:wrapNone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contrast="42000"/>
                          </a:blip>
                          <a:srcRect l="491" t="7299" r="-64" b="54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5975" cy="39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eastAsia="方正仿宋简体"/>
                <w:b/>
              </w:rPr>
              <w:t>日期：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2020年6月20日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                                   </w:t>
      </w:r>
      <w:r>
        <w:rPr>
          <w:rFonts w:hint="eastAsia" w:eastAsia="方正仿宋简体"/>
          <w:b/>
        </w:rPr>
        <w:t>日期：</w:t>
      </w:r>
      <w:r>
        <w:rPr>
          <w:rFonts w:hint="eastAsia" w:ascii="方正仿宋简体" w:eastAsia="方正仿宋简体"/>
          <w:b/>
          <w:sz w:val="24"/>
          <w:lang w:val="en-US" w:eastAsia="zh-CN"/>
        </w:rPr>
        <w:t>2020年6月20日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623AFE"/>
    <w:rsid w:val="093834E3"/>
    <w:rsid w:val="139869B0"/>
    <w:rsid w:val="188032EA"/>
    <w:rsid w:val="19402D46"/>
    <w:rsid w:val="1C960CA6"/>
    <w:rsid w:val="1C9F52FC"/>
    <w:rsid w:val="1DAB3FE4"/>
    <w:rsid w:val="206D26B4"/>
    <w:rsid w:val="23003654"/>
    <w:rsid w:val="26EC5B7F"/>
    <w:rsid w:val="29534B13"/>
    <w:rsid w:val="355E11EF"/>
    <w:rsid w:val="37E173AA"/>
    <w:rsid w:val="3D02366D"/>
    <w:rsid w:val="43E73D1F"/>
    <w:rsid w:val="466142FE"/>
    <w:rsid w:val="4D4C08AF"/>
    <w:rsid w:val="541870B2"/>
    <w:rsid w:val="571158C8"/>
    <w:rsid w:val="57BC7264"/>
    <w:rsid w:val="5A505F95"/>
    <w:rsid w:val="6FD2410E"/>
    <w:rsid w:val="723C1EE5"/>
    <w:rsid w:val="72E00421"/>
    <w:rsid w:val="79B31899"/>
    <w:rsid w:val="7A0D00BF"/>
    <w:rsid w:val="7BCB57EF"/>
    <w:rsid w:val="7BD13BAD"/>
    <w:rsid w:val="7C2B13E6"/>
    <w:rsid w:val="7CA21B7B"/>
    <w:rsid w:val="7D424C6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Joyce</cp:lastModifiedBy>
  <cp:lastPrinted>2019-05-13T03:02:00Z</cp:lastPrinted>
  <dcterms:modified xsi:type="dcterms:W3CDTF">2020-06-20T07:37:07Z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