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11019-2024-ECEO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北京中威众诚建设有限公司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91110109MA019L5X6E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北京中威众诚建设有限公司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北京市门头沟区石龙经济开发区永安路20号3号楼A-5896室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北京市西城区白纸坊西街8号办公楼10层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EC：资质范围内的市政公用工程施工及建筑工程施工</w:t>
            </w:r>
          </w:p>
          <w:p w:rsidR="00114DAF">
            <w:pPr>
              <w:snapToGrid w:val="0"/>
              <w:spacing w:line="0" w:lineRule="atLeast"/>
              <w:jc w:val="left"/>
              <w:rPr>
                <w:sz w:val="21"/>
                <w:szCs w:val="21"/>
                <w:lang w:val="en-GB"/>
              </w:rPr>
            </w:pPr>
            <w:r>
              <w:rPr>
                <w:sz w:val="21"/>
                <w:szCs w:val="21"/>
                <w:lang w:val="en-GB"/>
              </w:rPr>
              <w:t>E：资质范围内的市政公用工程施工及建筑工程施工所涉及场所的相关环境管理活动</w:t>
            </w:r>
          </w:p>
          <w:p w:rsidR="00114DAF">
            <w:pPr>
              <w:snapToGrid w:val="0"/>
              <w:spacing w:line="0" w:lineRule="atLeast"/>
              <w:jc w:val="left"/>
              <w:rPr>
                <w:sz w:val="21"/>
                <w:szCs w:val="21"/>
                <w:lang w:val="en-GB"/>
              </w:rPr>
            </w:pPr>
            <w:r>
              <w:rPr>
                <w:sz w:val="21"/>
                <w:szCs w:val="21"/>
                <w:lang w:val="en-GB"/>
              </w:rPr>
              <w:t>O：资质范围内的市政公用工程施工及建筑工程施工所涉及场所的相关职业健康安全管理活动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北京中威众诚建设有限公司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北京市门头沟区石龙经济开发区永安路20号3号楼A-5896室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北京市西城区白纸坊西街8号办公楼10层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EC：资质范围内的市政公用工程施工及建筑工程施工</w:t>
            </w:r>
          </w:p>
          <w:p w:rsidR="00114DAF">
            <w:pPr>
              <w:snapToGrid w:val="0"/>
              <w:spacing w:line="0" w:lineRule="atLeast"/>
              <w:jc w:val="left"/>
              <w:rPr>
                <w:sz w:val="21"/>
                <w:szCs w:val="21"/>
                <w:lang w:val="en-GB"/>
              </w:rPr>
            </w:pPr>
            <w:r>
              <w:rPr>
                <w:sz w:val="21"/>
                <w:szCs w:val="21"/>
                <w:lang w:val="en-GB"/>
              </w:rPr>
              <w:t>E：资质范围内的市政公用工程施工及建筑工程施工所涉及场所的相关环境管理活动</w:t>
            </w:r>
          </w:p>
          <w:p w:rsidR="00114DAF">
            <w:pPr>
              <w:snapToGrid w:val="0"/>
              <w:spacing w:line="0" w:lineRule="atLeast"/>
              <w:jc w:val="left"/>
              <w:rPr>
                <w:sz w:val="21"/>
                <w:szCs w:val="21"/>
                <w:lang w:val="en-GB"/>
              </w:rPr>
            </w:pPr>
            <w:r>
              <w:rPr>
                <w:sz w:val="21"/>
                <w:szCs w:val="21"/>
                <w:lang w:val="en-GB"/>
              </w:rPr>
              <w:t>O：资质范围内的市政公用工程施工及建筑工程施工所涉及场所的相关职业健康安全管理活动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