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0266-2020-QEO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河北海润观宇贸易有限公司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hint="eastAsia" w:ascii="宋体" w:hAnsi="宋体"/>
          <w:b/>
          <w:color w:val="000000"/>
          <w:sz w:val="20"/>
          <w:szCs w:val="20"/>
          <w:lang w:val="de-DE" w:eastAsia="zh-CN"/>
        </w:rPr>
        <w:t>GB/45001-2020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河北海润观宇贸易有限公司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河北省衡水市桃城区红旗大街792号衡水恒电物资经销处综合楼316房间</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河北省衡水市桃城区红旗大街792号衡水恒电物资经销处综合楼316房间</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053000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郭党党</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13161488555</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郭党党</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郭党党</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2019-11-05</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Q：建材（不含砂石料）、五金产品、电器设备、橡胶制品、土工布、灯具及体育用品的销售</w:t>
            </w:r>
          </w:p>
          <w:p>
            <w:pPr>
              <w:spacing w:line="400" w:lineRule="exact"/>
              <w:rPr>
                <w:rFonts w:ascii="宋体" w:hAnsi="宋体"/>
                <w:b/>
                <w:color w:val="000000"/>
                <w:sz w:val="20"/>
                <w:szCs w:val="20"/>
              </w:rPr>
            </w:pPr>
            <w:r>
              <w:rPr>
                <w:rFonts w:ascii="宋体" w:hAnsi="宋体"/>
                <w:b/>
                <w:color w:val="000000"/>
                <w:sz w:val="20"/>
                <w:szCs w:val="20"/>
              </w:rPr>
              <w:t>E：建材（不含砂石料）、五金产品、电器设备、橡胶制品、土工布、灯具及体育用品的销售及相关环境管理活动</w:t>
            </w:r>
          </w:p>
          <w:p>
            <w:pPr>
              <w:spacing w:line="400" w:lineRule="exact"/>
              <w:rPr>
                <w:rFonts w:ascii="宋体" w:hAnsi="宋体"/>
                <w:b/>
                <w:color w:val="000000"/>
                <w:sz w:val="20"/>
                <w:szCs w:val="20"/>
              </w:rPr>
            </w:pPr>
            <w:r>
              <w:rPr>
                <w:rFonts w:ascii="宋体" w:hAnsi="宋体"/>
                <w:b/>
                <w:color w:val="000000"/>
                <w:sz w:val="20"/>
                <w:szCs w:val="20"/>
              </w:rPr>
              <w:t>O：建材（不含砂石料）、五金产品、电器设备、橡胶制品、土工布、灯具及体育用品的销售及相关职业健康安全管理活动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 xml:space="preserve"> 手册、程序文件、目标考核、内审、管评等；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rPr>
        <w:t>高管层、员工代表、办公室</w:t>
      </w:r>
      <w:r>
        <w:rPr>
          <w:rFonts w:hint="eastAsia" w:ascii="宋体" w:hAnsi="宋体"/>
          <w:b/>
          <w:color w:val="000000"/>
          <w:sz w:val="20"/>
          <w:szCs w:val="20"/>
          <w:lang w:eastAsia="zh-CN"/>
        </w:rPr>
        <w:t>、业务部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办公室、仓库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257" w:firstLineChars="100"/>
        <w:jc w:val="both"/>
        <w:rPr>
          <w:rFonts w:hint="eastAsia" w:ascii="宋体" w:hAnsi="宋体"/>
          <w:b/>
          <w:color w:val="000000"/>
          <w:spacing w:val="-2"/>
          <w:sz w:val="26"/>
          <w:szCs w:val="26"/>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rPr>
            </w:pPr>
            <w:r>
              <w:rPr>
                <w:rFonts w:hint="eastAsia"/>
              </w:rPr>
              <w:t>产品</w:t>
            </w:r>
            <w:r>
              <w:rPr>
                <w:rFonts w:hint="eastAsia"/>
                <w:lang w:val="en-US" w:eastAsia="zh-CN"/>
              </w:rPr>
              <w:t>/</w:t>
            </w:r>
            <w:r>
              <w:rPr>
                <w:rFonts w:hint="eastAsia"/>
              </w:rPr>
              <w:t>服务：</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Q：建材（不含砂石料）、五金产品、电器设备、橡胶制品、土工布、灯具及体育用品的销售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E：建材（不含砂石料）、五金产品、电器设备、橡胶制品、土工布、灯具及体育用品的销售及相关环境管理活动</w:t>
            </w:r>
          </w:p>
          <w:p>
            <w:pPr>
              <w:pStyle w:val="2"/>
            </w:pPr>
            <w:r>
              <w:rPr>
                <w:rFonts w:ascii="宋体" w:hAnsi="宋体"/>
                <w:b/>
                <w:color w:val="000000" w:themeColor="text1"/>
                <w:sz w:val="20"/>
                <w:szCs w:val="20"/>
              </w:rPr>
              <w:t>O：建材（不含砂石料）、五金产品、电器设备、橡胶制品、土工布、灯具及体育用品的销售及相关职业健康安全管理活动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2" w:name="办公地址"/>
            <w:r>
              <w:rPr>
                <w:rFonts w:ascii="宋体" w:hAnsi="宋体"/>
                <w:b/>
                <w:color w:val="000000" w:themeColor="text1"/>
                <w:sz w:val="20"/>
                <w:szCs w:val="20"/>
              </w:rPr>
              <w:t>河北省衡水市桃城区红旗大街792号衡水恒电物资经销处综合楼316房间</w:t>
            </w:r>
            <w:bookmarkEnd w:id="2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w:t>
            </w:r>
            <w:r>
              <w:rPr>
                <w:rFonts w:hint="eastAsia" w:ascii="宋体" w:hAnsi="宋体"/>
                <w:color w:val="000000"/>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540"/>
              </w:tabs>
              <w:spacing w:line="300" w:lineRule="exact"/>
              <w:ind w:left="201" w:hanging="210" w:hangingChars="100"/>
              <w:jc w:val="left"/>
              <w:rPr>
                <w:rFonts w:ascii="宋体"/>
                <w:color w:val="000000"/>
                <w:sz w:val="20"/>
                <w:szCs w:val="20"/>
              </w:rPr>
            </w:pPr>
            <w:r>
              <w:rPr>
                <w:rFonts w:hint="eastAsia" w:ascii="宋体" w:hAnsi="宋体" w:eastAsia="宋体" w:cs="宋体"/>
                <w:bCs/>
                <w:color w:val="auto"/>
                <w:szCs w:val="21"/>
              </w:rPr>
              <w:t>业务洽谈—合同评审—合同签订—供方评价--产品采购—验收—交付—货款结算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lang w:eastAsia="zh-CN"/>
              </w:rPr>
              <w:t>电脑、电话、一体机、</w:t>
            </w:r>
            <w:r>
              <w:rPr>
                <w:rFonts w:hint="eastAsia"/>
                <w:sz w:val="21"/>
                <w:szCs w:val="21"/>
                <w:lang w:val="en-US" w:eastAsia="zh-CN"/>
              </w:rPr>
              <w:t>办公桌椅、展板、文件柜</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w:t>
            </w:r>
            <w:r>
              <w:rPr>
                <w:rFonts w:hint="eastAsia" w:cs="宋体"/>
                <w:lang w:eastAsia="zh-CN"/>
              </w:rPr>
              <w:t>其它设备日常维护。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特种设备是否按规定检定□是□否</w:t>
            </w:r>
            <w:r>
              <w:rPr>
                <w:rFonts w:hint="eastAsia" w:ascii="宋体" w:hAnsi="宋体"/>
                <w:color w:val="000000"/>
                <w:sz w:val="20"/>
                <w:szCs w:val="20"/>
                <w:lang w:val="en-US" w:eastAsia="zh-CN"/>
              </w:rPr>
              <w:t xml:space="preserve">  </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检测设备是否满足要求□是□否</w:t>
            </w:r>
            <w:r>
              <w:rPr>
                <w:rFonts w:hint="eastAsia" w:ascii="宋体"/>
                <w:color w:val="000000"/>
                <w:sz w:val="20"/>
                <w:szCs w:val="20"/>
                <w:lang w:val="en-US" w:eastAsia="zh-CN"/>
              </w:rPr>
              <w:t xml:space="preserve">   </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hAnsi="宋体"/>
                <w:color w:val="auto"/>
                <w:szCs w:val="21"/>
                <w:highlight w:val="none"/>
              </w:rPr>
              <w:t>潜在</w:t>
            </w:r>
            <w:r>
              <w:rPr>
                <w:rFonts w:hint="eastAsia" w:ascii="宋体" w:hAnsi="宋体"/>
                <w:color w:val="auto"/>
                <w:szCs w:val="21"/>
                <w:highlight w:val="none"/>
                <w:lang w:val="en-US" w:eastAsia="zh-CN"/>
              </w:rPr>
              <w:t>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lang w:val="en-US" w:eastAsia="zh-CN"/>
              </w:rPr>
              <w:t>火灾、触电、交通事故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业务部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销售</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业务部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业务部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库房</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w:t>
      </w:r>
      <w:r>
        <w:rPr>
          <w:rFonts w:hint="eastAsia" w:ascii="宋体" w:hAnsi="宋体"/>
          <w:b/>
          <w:color w:val="000000"/>
          <w:sz w:val="20"/>
          <w:szCs w:val="20"/>
          <w:lang w:val="en-US" w:eastAsia="zh-CN"/>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23956992" behindDoc="0" locked="0" layoutInCell="1" allowOverlap="1">
            <wp:simplePos x="0" y="0"/>
            <wp:positionH relativeFrom="column">
              <wp:posOffset>1774825</wp:posOffset>
            </wp:positionH>
            <wp:positionV relativeFrom="paragraph">
              <wp:posOffset>330835</wp:posOffset>
            </wp:positionV>
            <wp:extent cx="573405" cy="283210"/>
            <wp:effectExtent l="0" t="0" r="17145" b="254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573405" cy="28321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58240" behindDoc="0" locked="0" layoutInCell="1" allowOverlap="1">
            <wp:simplePos x="0" y="0"/>
            <wp:positionH relativeFrom="column">
              <wp:posOffset>1802130</wp:posOffset>
            </wp:positionH>
            <wp:positionV relativeFrom="paragraph">
              <wp:posOffset>106045</wp:posOffset>
            </wp:positionV>
            <wp:extent cx="450850" cy="292735"/>
            <wp:effectExtent l="0" t="0" r="635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0850" cy="29273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2020年6月16日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p>
    <w:p>
      <w:pPr>
        <w:pStyle w:val="2"/>
      </w:pPr>
    </w:p>
    <w:p>
      <w:pPr>
        <w:pStyle w:val="5"/>
        <w:pBdr>
          <w:bottom w:val="none" w:color="auto" w:sz="0" w:space="0"/>
        </w:pBdr>
        <w:ind w:right="600" w:firstLine="660"/>
        <w:jc w:val="left"/>
        <w:rPr>
          <w:rFonts w:hint="eastAsia" w:eastAsia="隶书"/>
          <w:color w:val="000000"/>
          <w:sz w:val="32"/>
          <w:szCs w:val="32"/>
          <w:lang w:eastAsia="zh-CN"/>
        </w:rPr>
      </w:pPr>
      <w:r>
        <w:rPr>
          <w:rFonts w:hint="eastAsia" w:eastAsia="隶书"/>
          <w:color w:val="000000"/>
          <w:sz w:val="32"/>
          <w:szCs w:val="32"/>
        </w:rPr>
        <w:t>第一阶段现场审核问题</w:t>
      </w:r>
      <w:r>
        <w:rPr>
          <w:rFonts w:hint="eastAsia" w:eastAsia="隶书"/>
          <w:color w:val="000000"/>
          <w:sz w:val="32"/>
          <w:szCs w:val="32"/>
          <w:lang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53AD4"/>
    <w:rsid w:val="095D5B71"/>
    <w:rsid w:val="099B62E0"/>
    <w:rsid w:val="0ADB724F"/>
    <w:rsid w:val="0D2C5FF6"/>
    <w:rsid w:val="11540AD1"/>
    <w:rsid w:val="1FC856D9"/>
    <w:rsid w:val="22794202"/>
    <w:rsid w:val="34566358"/>
    <w:rsid w:val="349F10CA"/>
    <w:rsid w:val="368071BC"/>
    <w:rsid w:val="37C856D2"/>
    <w:rsid w:val="3D1A63BD"/>
    <w:rsid w:val="3FDA5447"/>
    <w:rsid w:val="45260622"/>
    <w:rsid w:val="470603AB"/>
    <w:rsid w:val="4BCC7526"/>
    <w:rsid w:val="4C152E60"/>
    <w:rsid w:val="4D092649"/>
    <w:rsid w:val="4FBE68B3"/>
    <w:rsid w:val="524E58B7"/>
    <w:rsid w:val="530B08FB"/>
    <w:rsid w:val="53333C1F"/>
    <w:rsid w:val="54146485"/>
    <w:rsid w:val="54AA115C"/>
    <w:rsid w:val="564945D8"/>
    <w:rsid w:val="57300805"/>
    <w:rsid w:val="57613081"/>
    <w:rsid w:val="5764056B"/>
    <w:rsid w:val="5BC45FF7"/>
    <w:rsid w:val="5E0144BD"/>
    <w:rsid w:val="60D56240"/>
    <w:rsid w:val="6C9A23F1"/>
    <w:rsid w:val="6CAB43ED"/>
    <w:rsid w:val="6F2F39B3"/>
    <w:rsid w:val="6FCF0AE8"/>
    <w:rsid w:val="70CF74BB"/>
    <w:rsid w:val="70DE3532"/>
    <w:rsid w:val="71DC4E9D"/>
    <w:rsid w:val="7561224B"/>
    <w:rsid w:val="7A5C4C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2020-06-21T06:34:37Z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