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成都甲乙方程科技有限公司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11045-2024-Q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上午至2024年09月24日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2024-09-23 8:30:00上午至2024-09-23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成都甲乙方程科技有限公司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