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未来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3 8:00:00上午至2024-09-2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