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10976-2024-Q</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邢台兴亿橡塑制品有限公司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徐红英</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91130529MA0DTWDK07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邢台兴亿橡塑制品有限公司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河北省邢台市巨鹿县河北巨鹿经济开发区邢德路与元泽路交叉口南行30米路东</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河北省邢台市巨鹿县工业园内红旗船舶配件有限公司院内</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橡塑制品的生产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邢台兴亿橡塑制品有限公司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河北省邢台市巨鹿县河北巨鹿经济开发区邢德路与元泽路交叉口南行30米路东</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河北省邢台市巨鹿县工业园内红旗船舶配件有限公司院内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橡塑制品的生产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