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0251-2020-Q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吉林省康达机械设备有限公司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19.15.00,29.10.07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吉林省康达机械设备有限公司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吉林省长春市绿园区纺织街与长白公路交汇处益生花园小区19栋1单元A101.A102号房</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130062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r>
              <w:rPr>
                <w:rFonts w:ascii="宋体"/>
                <w:b/>
                <w:color w:val="000000"/>
                <w:sz w:val="20"/>
                <w:szCs w:val="20"/>
              </w:rPr>
              <w:t>吉林省长春市绿园区纺织街与长白公路交汇处益生花园小区19栋1单元A101.A102号房</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r>
              <w:rPr>
                <w:rFonts w:ascii="宋体"/>
                <w:b/>
                <w:color w:val="000000"/>
                <w:sz w:val="20"/>
                <w:szCs w:val="20"/>
              </w:rPr>
              <w:t>130062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吉林省长春市绿园区纺织街与长白公路交汇处益生花园小区19栋1单元A101.A102号房</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130062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尹盛昌</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16604451368</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尹盛昌</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张跃国</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 xml:space="preserve">2019-09-15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生产动车用工装设备（液压泵、喷砂房、电动压接钳  ）的维修、动车用五金工具（扭矩测试仪）的维修；机械设备的销售</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18.08.00;19.15.00;29.10.07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手册、程序文件、管理文件等。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部门：管理层、维修部、综合部、销售部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val="en-US" w:eastAsia="zh-CN"/>
              </w:rPr>
              <w:t>/</w:t>
            </w:r>
            <w:r>
              <w:rPr>
                <w:rFonts w:hint="eastAsia" w:ascii="宋体" w:hAnsi="宋体"/>
                <w:b/>
                <w:color w:val="000000"/>
                <w:sz w:val="20"/>
                <w:szCs w:val="20"/>
              </w:rPr>
              <w:t>服务：</w:t>
            </w:r>
          </w:p>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动车用五金工具（扭矩测试仪）的维修</w:t>
            </w:r>
          </w:p>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动车用五金工具（扭矩测试仪）的维修</w:t>
            </w:r>
          </w:p>
          <w:p>
            <w:pPr>
              <w:tabs>
                <w:tab w:val="left" w:pos="360"/>
              </w:tabs>
              <w:ind w:left="360" w:hanging="360"/>
              <w:rPr>
                <w:rFonts w:ascii="宋体"/>
                <w:b/>
                <w:color w:val="000000"/>
                <w:sz w:val="20"/>
                <w:szCs w:val="20"/>
              </w:rPr>
            </w:pPr>
            <w:r>
              <w:rPr>
                <w:rFonts w:hint="eastAsia" w:ascii="宋体" w:hAnsi="宋体"/>
                <w:b/>
                <w:color w:val="000000"/>
                <w:sz w:val="20"/>
                <w:szCs w:val="20"/>
              </w:rPr>
              <w:t>机械设备的销售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公司部门设置：管理层、维修部、综合部、销售部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rPr>
                <w:rFonts w:hint="default"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2" w:name="办公地址"/>
            <w:r>
              <w:rPr>
                <w:rFonts w:ascii="宋体" w:hAnsi="宋体"/>
                <w:b/>
                <w:color w:val="000000" w:themeColor="text1"/>
                <w:sz w:val="20"/>
                <w:szCs w:val="20"/>
              </w:rPr>
              <w:t>吉林省长春市绿园区纺织街与长白公路交汇处益生花园小区19栋1单元A101.A102号房</w:t>
            </w:r>
            <w:bookmarkEnd w:id="2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numPr>
                <w:ilvl w:val="0"/>
                <w:numId w:val="0"/>
              </w:numPr>
              <w:rPr>
                <w:rFonts w:hint="eastAsia" w:ascii="宋体" w:hAnsi="宋体"/>
                <w:b/>
                <w:color w:val="000000" w:themeColor="text1"/>
                <w:sz w:val="20"/>
                <w:szCs w:val="20"/>
              </w:rPr>
            </w:pPr>
            <w:r>
              <w:rPr>
                <w:rFonts w:hint="eastAsia" w:ascii="宋体" w:hAnsi="宋体" w:eastAsia="宋体" w:cs="宋体"/>
                <w:sz w:val="21"/>
                <w:szCs w:val="21"/>
                <w:lang w:val="en-US" w:eastAsia="zh-CN"/>
              </w:rPr>
              <w:t>1、</w:t>
            </w:r>
            <w:r>
              <w:rPr>
                <w:rFonts w:hint="eastAsia" w:ascii="宋体" w:hAnsi="宋体" w:eastAsia="宋体" w:cs="宋体"/>
                <w:sz w:val="21"/>
                <w:szCs w:val="21"/>
              </w:rPr>
              <w:t>销售的流程：</w:t>
            </w:r>
            <w:r>
              <w:rPr>
                <w:rFonts w:hint="eastAsia" w:ascii="宋体" w:hAnsi="宋体" w:eastAsia="宋体" w:cs="宋体"/>
                <w:color w:val="000000"/>
                <w:sz w:val="21"/>
                <w:szCs w:val="21"/>
              </w:rPr>
              <w:t>客户接触----合同评审----签订合同-----客户付款------入帐------采购-----客户提货-----验收</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编制了工艺流程（维修）</w:t>
            </w:r>
          </w:p>
          <w:p>
            <w:pPr>
              <w:spacing w:line="360" w:lineRule="auto"/>
              <w:rPr>
                <w:rFonts w:ascii="宋体"/>
                <w:color w:val="000000"/>
                <w:sz w:val="20"/>
                <w:szCs w:val="20"/>
              </w:rPr>
            </w:pPr>
            <w:r>
              <w:rPr>
                <w:rFonts w:hint="eastAsia" w:ascii="宋体" w:hAnsi="宋体" w:eastAsia="宋体" w:cs="宋体"/>
                <w:color w:val="000000"/>
                <w:sz w:val="21"/>
                <w:szCs w:val="21"/>
              </w:rPr>
              <w:t>客户电话沟通故障问题--填写接待记录--客户以快递方式邮寄公司--故障检查确定故障原因--与客户交代故障原因，及故障更换的零部件和所需费用--客户确认--派工--维修--自检--客户验收--付款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宋体"/>
                <w:sz w:val="21"/>
                <w:szCs w:val="21"/>
              </w:rPr>
              <w:t>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宋体"/>
                <w:sz w:val="21"/>
                <w:szCs w:val="21"/>
                <w:lang w:val="en-US" w:eastAsia="zh-CN"/>
              </w:rPr>
              <w:t>编制了维修工艺文件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lang w:val="zh-CN" w:eastAsia="zh-CN"/>
              </w:rPr>
              <w:t>服务过程、</w:t>
            </w:r>
            <w:r>
              <w:rPr>
                <w:rFonts w:hint="eastAsia"/>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宋体"/>
                <w:sz w:val="21"/>
                <w:szCs w:val="21"/>
              </w:rPr>
              <w:t>直流焊机、气泵、液压站、吸锡抢、直流电桥、点焊机、打码机、手动压接钳、组合工具等，满足维修需求。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宋体"/>
                <w:sz w:val="21"/>
                <w:szCs w:val="21"/>
              </w:rPr>
              <w:t>万用表、 5KV绝缘耐压测试仪、10KV交直高压数字表、线缆认证分析仪、过程效验仪、漏电流测试仪等，满足检验测试需求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重点审核部门：维修部、综合部、销售部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维修、销售</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w:t>
            </w:r>
            <w:r>
              <w:rPr>
                <w:rFonts w:hint="eastAsia" w:ascii="宋体" w:hAnsi="宋体" w:eastAsia="宋体" w:cs="宋体"/>
                <w:sz w:val="21"/>
                <w:szCs w:val="21"/>
              </w:rPr>
              <w:t>2019.12.10</w:t>
            </w:r>
            <w:r>
              <w:rPr>
                <w:rFonts w:hint="eastAsia" w:ascii="宋体" w:hAnsi="宋体" w:cs="宋体"/>
                <w:szCs w:val="21"/>
              </w:rPr>
              <w:t>开展内部审核</w:t>
            </w:r>
            <w:r>
              <w:rPr>
                <w:rFonts w:hint="eastAsia"/>
                <w:szCs w:val="21"/>
              </w:rPr>
              <w:t>进行一次内审，提供了内审计划、内审记录、不符合报告、内审报告等，发现了不符合项，具体内容，二阶段进一步审核。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eastAsia="宋体" w:cs="宋体"/>
                <w:sz w:val="21"/>
                <w:szCs w:val="21"/>
              </w:rPr>
              <w:t>2019年12月</w:t>
            </w:r>
            <w:r>
              <w:rPr>
                <w:rFonts w:hint="eastAsia" w:ascii="宋体" w:hAnsi="宋体" w:cs="宋体"/>
                <w:sz w:val="21"/>
                <w:szCs w:val="21"/>
                <w:lang w:val="en-US" w:eastAsia="zh-CN"/>
              </w:rPr>
              <w:t>20</w:t>
            </w:r>
            <w:r>
              <w:rPr>
                <w:rFonts w:hint="eastAsia" w:ascii="宋体" w:hAnsi="宋体" w:eastAsia="宋体" w:cs="宋体"/>
                <w:sz w:val="21"/>
                <w:szCs w:val="21"/>
              </w:rPr>
              <w:t>日</w:t>
            </w:r>
            <w:r>
              <w:rPr>
                <w:rFonts w:hint="eastAsia"/>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188" w:firstLineChars="100"/>
        <w:rPr>
          <w:rFonts w:ascii="宋体"/>
          <w:b/>
          <w:bCs/>
          <w:color w:val="000000"/>
          <w:sz w:val="26"/>
          <w:szCs w:val="26"/>
        </w:rPr>
      </w:pPr>
      <w:r>
        <w:rPr>
          <w:spacing w:val="-11"/>
        </w:rPr>
        <w:drawing>
          <wp:anchor distT="0" distB="0" distL="114300" distR="114300" simplePos="0" relativeHeight="251702272" behindDoc="0" locked="0" layoutInCell="1" allowOverlap="1">
            <wp:simplePos x="0" y="0"/>
            <wp:positionH relativeFrom="column">
              <wp:posOffset>1828800</wp:posOffset>
            </wp:positionH>
            <wp:positionV relativeFrom="paragraph">
              <wp:posOffset>266065</wp:posOffset>
            </wp:positionV>
            <wp:extent cx="711835" cy="311785"/>
            <wp:effectExtent l="10160" t="24765" r="20955" b="2540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lum contrast="96000"/>
                    </a:blip>
                    <a:stretch>
                      <a:fillRect/>
                    </a:stretch>
                  </pic:blipFill>
                  <pic:spPr>
                    <a:xfrm rot="21360000">
                      <a:off x="0" y="0"/>
                      <a:ext cx="711835" cy="31178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87936" behindDoc="0" locked="0" layoutInCell="1" allowOverlap="1">
            <wp:simplePos x="0" y="0"/>
            <wp:positionH relativeFrom="column">
              <wp:posOffset>1741805</wp:posOffset>
            </wp:positionH>
            <wp:positionV relativeFrom="paragraph">
              <wp:posOffset>93980</wp:posOffset>
            </wp:positionV>
            <wp:extent cx="691515" cy="358775"/>
            <wp:effectExtent l="0" t="0" r="13335" b="317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691515" cy="35877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2020年6月7日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default" w:eastAsia="隶书"/>
          <w:color w:val="000000"/>
          <w:sz w:val="28"/>
          <w:szCs w:val="28"/>
          <w:lang w:val="en-US"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w:t>
      </w:r>
      <w:bookmarkStart w:id="23" w:name="_GoBack"/>
      <w:bookmarkEnd w:id="23"/>
      <w:r>
        <w:rPr>
          <w:rFonts w:hint="eastAsia" w:eastAsia="隶书"/>
          <w:color w:val="000000"/>
          <w:sz w:val="32"/>
          <w:szCs w:val="32"/>
          <w:lang w:eastAsia="zh-CN"/>
        </w:rPr>
        <w:t>：</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6D4755"/>
    <w:rsid w:val="2DEE2887"/>
    <w:rsid w:val="42CE23B9"/>
    <w:rsid w:val="42EB3434"/>
    <w:rsid w:val="454D2665"/>
    <w:rsid w:val="46961186"/>
    <w:rsid w:val="47041608"/>
    <w:rsid w:val="509C7E0E"/>
    <w:rsid w:val="56E93984"/>
    <w:rsid w:val="57F51632"/>
    <w:rsid w:val="6049646D"/>
    <w:rsid w:val="6B400E62"/>
    <w:rsid w:val="6DE44F05"/>
    <w:rsid w:val="6F335AD5"/>
    <w:rsid w:val="70C25C03"/>
    <w:rsid w:val="76BA49B2"/>
    <w:rsid w:val="7B9B7950"/>
    <w:rsid w:val="7CAC62AF"/>
    <w:rsid w:val="7D723B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2020-06-15T09:32:28Z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