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9F" w:rsidRDefault="00B31C5F" w:rsidP="00D57B0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9209F" w:rsidRDefault="00B31C5F" w:rsidP="00D57B0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F9209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河北新天骋家具有限公司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专业小类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/</w:t>
            </w:r>
          </w:p>
          <w:p w:rsidR="00F9209F" w:rsidRDefault="00B31C5F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bookmarkStart w:id="5" w:name="专业代码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Q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23.01.01</w:t>
            </w:r>
          </w:p>
          <w:p w:rsidR="00F9209F" w:rsidRDefault="00B31C5F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E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23.01.01</w:t>
            </w:r>
          </w:p>
          <w:p w:rsidR="00F9209F" w:rsidRDefault="00B31C5F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23.01.01</w:t>
            </w:r>
            <w:bookmarkEnd w:id="5"/>
          </w:p>
        </w:tc>
      </w:tr>
      <w:tr w:rsidR="00F9209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王志慧</w:t>
            </w:r>
          </w:p>
        </w:tc>
        <w:tc>
          <w:tcPr>
            <w:tcW w:w="1290" w:type="dxa"/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办公家具的生产和销售</w:t>
            </w:r>
          </w:p>
        </w:tc>
        <w:tc>
          <w:tcPr>
            <w:tcW w:w="1720" w:type="dxa"/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会议室</w:t>
            </w:r>
          </w:p>
        </w:tc>
      </w:tr>
      <w:tr w:rsidR="00F9209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9209F" w:rsidRDefault="00B31C5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9209F" w:rsidRDefault="00B31C5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F9209F" w:rsidRDefault="00B31C5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李丽英</w:t>
            </w:r>
          </w:p>
        </w:tc>
        <w:tc>
          <w:tcPr>
            <w:tcW w:w="1290" w:type="dxa"/>
            <w:vAlign w:val="center"/>
          </w:tcPr>
          <w:p w:rsidR="00F9209F" w:rsidRDefault="00F9209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9209F" w:rsidRDefault="00F9209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9209F" w:rsidRDefault="00F9209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9209F" w:rsidRDefault="00F9209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</w:tr>
      <w:tr w:rsidR="00F9209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9209F" w:rsidRDefault="00F9209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340" w:type="dxa"/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F9209F" w:rsidRDefault="00B31C5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F9209F" w:rsidRDefault="00F9209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9209F" w:rsidRDefault="00F9209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9209F" w:rsidRDefault="00F9209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9209F" w:rsidRDefault="00F9209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</w:tr>
      <w:tr w:rsidR="00F9209F">
        <w:trPr>
          <w:cantSplit/>
          <w:trHeight w:val="8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生产工艺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/</w:t>
            </w:r>
          </w:p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F9209F" w:rsidRDefault="00B31C5F">
            <w:pPr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开料——成型——贴面——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成型弯边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——封边——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排钻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——半成品——试装——</w:t>
            </w:r>
          </w:p>
          <w:p w:rsidR="00F9209F" w:rsidRDefault="00B31C5F">
            <w:pPr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</w:rPr>
              <w:t>组装——安装——包装——产品出厂</w:t>
            </w:r>
          </w:p>
        </w:tc>
      </w:tr>
      <w:tr w:rsidR="00F9209F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生产过程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服务过程</w:t>
            </w:r>
          </w:p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的风险及控制措施</w:t>
            </w:r>
          </w:p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特殊过程的控制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/</w:t>
            </w:r>
          </w:p>
          <w:p w:rsidR="00F9209F" w:rsidRDefault="00F9209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需确认过程：封边；</w:t>
            </w:r>
          </w:p>
          <w:p w:rsidR="00F9209F" w:rsidRDefault="00B31C5F">
            <w:pPr>
              <w:pStyle w:val="a0"/>
              <w:jc w:val="left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控制措施：过程确认、工艺文件等。</w:t>
            </w:r>
          </w:p>
        </w:tc>
      </w:tr>
      <w:tr w:rsidR="00F9209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F9209F" w:rsidRDefault="00B31C5F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策划、编制了《危险源辨识、风险评价控制程序》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 xml:space="preserve">XTC/QES/CX-2020-03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。</w:t>
            </w:r>
          </w:p>
          <w:p w:rsidR="00F9209F" w:rsidRDefault="00B31C5F">
            <w:pPr>
              <w:spacing w:line="0" w:lineRule="atLeas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17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日由办公室组织对危险源进行了辨识、评价。形成了《危险源辨识和风险评价登记表》制定了《危险源评价方法及评价标准》</w:t>
            </w:r>
          </w:p>
          <w:p w:rsidR="00F9209F" w:rsidRDefault="00B31C5F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评价得出生产过程重大风险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项，办公过程重大风险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项，形成重大危险源清单：为潜在火灾、触电、废气伤害、机械伤害、噪声伤害。</w:t>
            </w:r>
          </w:p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评价基本准确，详见各部门相关条款审核记录。</w:t>
            </w:r>
          </w:p>
        </w:tc>
      </w:tr>
      <w:tr w:rsidR="00F9209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F9209F" w:rsidRDefault="00B31C5F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策划、编制了《环境因素的识别与评价控制程序》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 xml:space="preserve">XTC/QES/CX-2020-02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。</w:t>
            </w:r>
          </w:p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17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日由办公室组织对环境因素进行了识别、评价。形成了《环境因素辨识评价一览表》，评价得出生产过程重要环境因素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项，办公过程重要环境因素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项，评价基本准确。详见各部门相关条款审核记录。</w:t>
            </w:r>
          </w:p>
        </w:tc>
      </w:tr>
      <w:tr w:rsidR="00F920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F9209F" w:rsidRDefault="00B31C5F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为使公司管理体系运行合法有效、符合法律规定及相关方要求，编制了《合规性评价控制程序》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XTC/QES/CX-2020-20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，规定法律、法规及其他要求的范围、获取方法、确认及分发、合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性评价的要求和频率。</w:t>
            </w:r>
          </w:p>
          <w:p w:rsidR="00F9209F" w:rsidRDefault="00B31C5F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办公室负责适用的产品和质量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环境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安全方面的法律法规的识别、获取和更新，并评价其适用性；提供公司适用的法律法规及要求清单：中华人民共和国产品质量法、合同法、环境保护法、环境噪声污染防治法、消防法、固体废弃物环境防治法、消防法、职业病防治法、工伤认定办法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48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条。</w:t>
            </w:r>
          </w:p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法律法规及其他要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求在办公室存档一份，并已电子版的形式发到各部门电脑上。定期在网上查看法规的更新情况。</w:t>
            </w:r>
          </w:p>
        </w:tc>
      </w:tr>
      <w:tr w:rsidR="00F9209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检验和试验项目及要求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如有型式试验要求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要进行说明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F9209F" w:rsidRDefault="00B31C5F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的《板式家具出厂检验报告》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份，同上。符合要求。</w:t>
            </w:r>
          </w:p>
          <w:p w:rsidR="00F9209F" w:rsidRDefault="00B31C5F">
            <w:pPr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——提供产品检验报告</w:t>
            </w:r>
          </w:p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年以来，地方政府暂无产品抽检</w:t>
            </w:r>
          </w:p>
        </w:tc>
      </w:tr>
      <w:tr w:rsidR="00F9209F">
        <w:trPr>
          <w:cantSplit/>
          <w:trHeight w:val="4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F9209F" w:rsidRDefault="00B31C5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现场审核注意事项及审核技巧</w:t>
            </w:r>
          </w:p>
        </w:tc>
      </w:tr>
    </w:tbl>
    <w:p w:rsidR="00F9209F" w:rsidRDefault="00F9209F">
      <w:pPr>
        <w:snapToGrid w:val="0"/>
        <w:rPr>
          <w:rFonts w:ascii="宋体"/>
          <w:b/>
          <w:sz w:val="22"/>
          <w:szCs w:val="22"/>
        </w:rPr>
      </w:pPr>
    </w:p>
    <w:p w:rsidR="00F9209F" w:rsidRDefault="00B31C5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>王志慧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cs="宋体" w:hint="eastAsia"/>
        </w:rPr>
        <w:t>李丽英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</w:rPr>
        <w:t>15</w:t>
      </w:r>
      <w:r>
        <w:rPr>
          <w:rFonts w:hint="eastAsia"/>
          <w:b/>
          <w:sz w:val="18"/>
          <w:szCs w:val="18"/>
        </w:rPr>
        <w:t>日</w:t>
      </w:r>
    </w:p>
    <w:p w:rsidR="00F9209F" w:rsidRDefault="00F9209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F9209F" w:rsidRDefault="00B31C5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bookmarkStart w:id="6" w:name="_GoBack"/>
      <w:bookmarkEnd w:id="6"/>
    </w:p>
    <w:sectPr w:rsidR="00F9209F" w:rsidSect="00F9209F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C5F" w:rsidRDefault="00B31C5F" w:rsidP="00F9209F">
      <w:r>
        <w:separator/>
      </w:r>
    </w:p>
  </w:endnote>
  <w:endnote w:type="continuationSeparator" w:id="0">
    <w:p w:rsidR="00B31C5F" w:rsidRDefault="00B31C5F" w:rsidP="00F92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C5F" w:rsidRDefault="00B31C5F" w:rsidP="00F9209F">
      <w:r>
        <w:separator/>
      </w:r>
    </w:p>
  </w:footnote>
  <w:footnote w:type="continuationSeparator" w:id="0">
    <w:p w:rsidR="00B31C5F" w:rsidRDefault="00B31C5F" w:rsidP="00F92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9F" w:rsidRDefault="00B31C5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9209F" w:rsidRDefault="00F9209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F9209F" w:rsidRDefault="00B31C5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31C5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31C5F">
      <w:rPr>
        <w:rStyle w:val="CharChar1"/>
        <w:rFonts w:hint="default"/>
        <w:w w:val="90"/>
      </w:rPr>
      <w:t>Co.</w:t>
    </w:r>
    <w:proofErr w:type="gramStart"/>
    <w:r w:rsidR="00B31C5F">
      <w:rPr>
        <w:rStyle w:val="CharChar1"/>
        <w:rFonts w:hint="default"/>
        <w:w w:val="90"/>
      </w:rPr>
      <w:t>,Ltd</w:t>
    </w:r>
    <w:proofErr w:type="spellEnd"/>
    <w:proofErr w:type="gramEnd"/>
    <w:r w:rsidR="00B31C5F">
      <w:rPr>
        <w:rStyle w:val="CharChar1"/>
        <w:rFonts w:hint="default"/>
        <w:w w:val="90"/>
      </w:rPr>
      <w:t>.</w:t>
    </w:r>
  </w:p>
  <w:p w:rsidR="00F9209F" w:rsidRDefault="00F9209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09F"/>
    <w:rsid w:val="00B31C5F"/>
    <w:rsid w:val="00D57B04"/>
    <w:rsid w:val="00F9209F"/>
    <w:rsid w:val="2A301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9209F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F9209F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rsid w:val="00F92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rsid w:val="00F92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F9209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F9209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9209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791370231@qq.com</cp:lastModifiedBy>
  <cp:revision>2</cp:revision>
  <dcterms:created xsi:type="dcterms:W3CDTF">2020-06-15T03:22:00Z</dcterms:created>
  <dcterms:modified xsi:type="dcterms:W3CDTF">2020-06-15T03:22:00Z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