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07-2023-QJEO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易秀互动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9JQB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易秀互动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曹各庄路30号院1号楼5层52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石景山区鲁谷路51号泰禾长安中心A塔13层13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子与智能化工程施工、建筑装修装饰工程施工（资质许可范围内）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、建筑装修装饰工程施工（资质许可范围内）及其场所所涉及的职业健康安全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电子与智能化工程施工、建筑装修装饰工程施工（资质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易秀互动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曹各庄路30号院1号楼5层52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鲁谷路51号泰禾长安中心A塔13层13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子与智能化工程施工、建筑装修装饰工程施工（资质许可范围内）及其场所所涉及的环境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与智能化工程施工、建筑装修装饰工程施工（资质许可范围内）及其场所所涉及的职业健康安全管理相关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电子与智能化工程施工、建筑装修装饰工程施工（资质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