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6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旭龙环境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30日 上午至2024年08月31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