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20631-2024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山东中恒景新碳纤维科技发展有限公司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2024年08月31日 下午至2024年09月01日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