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10912-2024-QEO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北京沐宸科技有限公司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91110111MA018RB3X5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北京沐宸科技有限公司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北京市房山区良乡工业区金光路5号2号楼2层219</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北京市房山区良乡地区北潞春家园A12楼三层 309号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Q：电力调度自动化系统、电力调度数据网络及二次系统安全防护设备、电力系统时间同步系统、风电信息管理系统的研发和服务；电力自动化仪器设备的销售</w:t>
            </w:r>
          </w:p>
          <w:p w:rsidR="00114DAF">
            <w:pPr>
              <w:snapToGrid w:val="0"/>
              <w:spacing w:line="0" w:lineRule="atLeast"/>
              <w:jc w:val="left"/>
              <w:rPr>
                <w:sz w:val="21"/>
                <w:szCs w:val="21"/>
                <w:lang w:val="en-GB"/>
              </w:rPr>
            </w:pPr>
            <w:r>
              <w:rPr>
                <w:sz w:val="21"/>
                <w:szCs w:val="21"/>
                <w:lang w:val="en-GB"/>
              </w:rPr>
              <w:t>E：电力调度自动化系统、电力调度数据网络及二次系统安全防护设备、电力系统时间同步系统、风电信息管理系统的研发和服务；电力自动化仪器设备的销售所涉及场所的相关环境管理活动</w:t>
            </w:r>
          </w:p>
          <w:p w:rsidR="00114DAF">
            <w:pPr>
              <w:snapToGrid w:val="0"/>
              <w:spacing w:line="0" w:lineRule="atLeast"/>
              <w:jc w:val="left"/>
              <w:rPr>
                <w:sz w:val="21"/>
                <w:szCs w:val="21"/>
                <w:lang w:val="en-GB"/>
              </w:rPr>
            </w:pPr>
            <w:r>
              <w:rPr>
                <w:sz w:val="21"/>
                <w:szCs w:val="21"/>
                <w:lang w:val="en-GB"/>
              </w:rPr>
              <w:t>O：电力调度自动化系统、电力调度数据网络及二次系统安全防护设备、电力系统时间同步系统、风电信息管理系统的研发和服务；电力自动化仪器设备的销售所涉及场所的相关职业健康安全管理活动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北京沐宸科技有限公司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北京市房山区良乡工业区金光路5号2号楼2层219</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北京市房山区良乡地区北潞春家园A12楼三层 309号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Q：电力调度自动化系统、电力调度数据网络及二次系统安全防护设备、电力系统时间同步系统、风电信息管理系统的研发和服务；电力自动化仪器设备的销售</w:t>
            </w:r>
          </w:p>
          <w:p w:rsidR="00114DAF">
            <w:pPr>
              <w:snapToGrid w:val="0"/>
              <w:spacing w:line="0" w:lineRule="atLeast"/>
              <w:jc w:val="left"/>
              <w:rPr>
                <w:sz w:val="21"/>
                <w:szCs w:val="21"/>
                <w:lang w:val="en-GB"/>
              </w:rPr>
            </w:pPr>
            <w:r>
              <w:rPr>
                <w:sz w:val="21"/>
                <w:szCs w:val="21"/>
                <w:lang w:val="en-GB"/>
              </w:rPr>
              <w:t>E：电力调度自动化系统、电力调度数据网络及二次系统安全防护设备、电力系统时间同步系统、风电信息管理系统的研发和服务；电力自动化仪器设备的销售所涉及场所的相关环境管理活动</w:t>
            </w:r>
          </w:p>
          <w:p w:rsidR="00114DAF">
            <w:pPr>
              <w:snapToGrid w:val="0"/>
              <w:spacing w:line="0" w:lineRule="atLeast"/>
              <w:jc w:val="left"/>
              <w:rPr>
                <w:sz w:val="21"/>
                <w:szCs w:val="21"/>
                <w:lang w:val="en-GB"/>
              </w:rPr>
            </w:pPr>
            <w:r>
              <w:rPr>
                <w:sz w:val="21"/>
                <w:szCs w:val="21"/>
                <w:lang w:val="en-GB"/>
              </w:rPr>
              <w:t>O：电力调度自动化系统、电力调度数据网络及二次系统安全防护设备、电力系统时间同步系统、风电信息管理系统的研发和服务；电力自动化仪器设备的销售所涉及场所的相关职业健康安全管理活动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