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10788-2024-ECEO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杭州冠通信息科技有限公司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91330104MA2KGJXB8A</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杭州冠通信息科技有限公司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浙江省杭州市富阳区大源镇新建路38号一楼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浙江省杭州市富阳区杭州春江街道山建村裕丰888号1号楼6楼 601室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EC：资质范围内的电子与智能化工程专业承包</w:t>
            </w:r>
          </w:p>
          <w:p w:rsidR="00114DAF">
            <w:pPr>
              <w:snapToGrid w:val="0"/>
              <w:spacing w:line="0" w:lineRule="atLeast"/>
              <w:jc w:val="left"/>
              <w:rPr>
                <w:sz w:val="21"/>
                <w:szCs w:val="21"/>
                <w:lang w:val="en-GB"/>
              </w:rPr>
            </w:pPr>
            <w:r>
              <w:rPr>
                <w:sz w:val="21"/>
                <w:szCs w:val="21"/>
                <w:lang w:val="en-GB"/>
              </w:rPr>
              <w:t>E：资质范围内的电子与智能化工程专业承包所涉及场所的相关环境管理活动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O：资质范围内的电子与智能化工程专业承包所涉及场所的相关职业健康安全管理活动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杭州冠通信息科技有限公司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浙江省杭州市富阳区大源镇新建路38号一楼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浙江省杭州市富阳区杭州春江街道山建村裕丰888号1号楼6楼 601室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EC：资质范围内的电子与智能化工程专业承包</w:t>
            </w:r>
          </w:p>
          <w:p w:rsidR="00114DAF">
            <w:pPr>
              <w:snapToGrid w:val="0"/>
              <w:spacing w:line="0" w:lineRule="atLeast"/>
              <w:jc w:val="left"/>
              <w:rPr>
                <w:sz w:val="21"/>
                <w:szCs w:val="21"/>
                <w:lang w:val="en-GB"/>
              </w:rPr>
            </w:pPr>
            <w:r>
              <w:rPr>
                <w:sz w:val="21"/>
                <w:szCs w:val="21"/>
                <w:lang w:val="en-GB"/>
              </w:rPr>
              <w:t>E：资质范围内的电子与智能化工程专业承包所涉及场所的相关环境管理活动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O：资质范围内的电子与智能化工程专业承包所涉及场所的相关职业健康安全管理活动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