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C1E" w:rsidRDefault="004E1C1E" w:rsidP="00602943">
      <w:pPr>
        <w:snapToGrid w:val="0"/>
        <w:spacing w:afterLines="30" w:after="93"/>
        <w:jc w:val="center"/>
        <w:rPr>
          <w:rFonts w:ascii="楷体" w:eastAsia="楷体" w:hAnsi="楷体"/>
          <w:b/>
          <w:color w:val="000000" w:themeColor="text1"/>
          <w:sz w:val="84"/>
          <w:szCs w:val="84"/>
        </w:rPr>
      </w:pPr>
    </w:p>
    <w:p w:rsidR="004E1C1E" w:rsidRDefault="004E1C1E" w:rsidP="00602943">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4E1C1E" w:rsidRDefault="004E1C1E" w:rsidP="00602943">
      <w:pPr>
        <w:snapToGrid w:val="0"/>
        <w:spacing w:afterLines="30" w:after="93"/>
        <w:jc w:val="center"/>
        <w:rPr>
          <w:rFonts w:ascii="楷体" w:eastAsia="楷体" w:hAnsi="楷体"/>
          <w:b/>
          <w:color w:val="000000" w:themeColor="text1"/>
          <w:sz w:val="52"/>
          <w:szCs w:val="52"/>
        </w:rPr>
      </w:pPr>
    </w:p>
    <w:p w:rsidR="004E1C1E" w:rsidRDefault="004E1C1E" w:rsidP="00602943">
      <w:pPr>
        <w:snapToGrid w:val="0"/>
        <w:spacing w:afterLines="30" w:after="93"/>
        <w:jc w:val="center"/>
        <w:rPr>
          <w:rFonts w:ascii="楷体" w:eastAsia="楷体" w:hAnsi="楷体"/>
          <w:b/>
          <w:color w:val="000000" w:themeColor="text1"/>
          <w:sz w:val="52"/>
          <w:szCs w:val="52"/>
        </w:rPr>
      </w:pPr>
    </w:p>
    <w:p w:rsidR="004E1C1E" w:rsidRDefault="004E1C1E" w:rsidP="00602943">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E1C1E" w:rsidRDefault="004E1C1E" w:rsidP="00602943">
      <w:pPr>
        <w:snapToGrid w:val="0"/>
        <w:spacing w:afterLines="30" w:after="93"/>
        <w:jc w:val="center"/>
        <w:rPr>
          <w:rFonts w:ascii="楷体" w:eastAsia="楷体" w:hAnsi="楷体"/>
          <w:b/>
          <w:color w:val="000000" w:themeColor="text1"/>
          <w:sz w:val="36"/>
          <w:szCs w:val="36"/>
        </w:rPr>
      </w:pPr>
    </w:p>
    <w:p w:rsidR="004E1C1E" w:rsidRDefault="004E1C1E" w:rsidP="00602943">
      <w:pPr>
        <w:snapToGrid w:val="0"/>
        <w:spacing w:afterLines="30" w:after="93"/>
        <w:jc w:val="center"/>
        <w:rPr>
          <w:rFonts w:ascii="楷体" w:eastAsia="楷体" w:hAnsi="楷体"/>
          <w:b/>
          <w:color w:val="000000" w:themeColor="text1"/>
          <w:sz w:val="36"/>
          <w:szCs w:val="36"/>
        </w:rPr>
      </w:pPr>
    </w:p>
    <w:p w:rsidR="004E1C1E" w:rsidRDefault="004E1C1E" w:rsidP="00602943">
      <w:pPr>
        <w:snapToGrid w:val="0"/>
        <w:spacing w:afterLines="30" w:after="93"/>
        <w:jc w:val="center"/>
        <w:rPr>
          <w:rFonts w:ascii="楷体" w:eastAsia="楷体" w:hAnsi="楷体"/>
          <w:b/>
          <w:color w:val="000000" w:themeColor="text1"/>
          <w:sz w:val="32"/>
          <w:szCs w:val="32"/>
        </w:rPr>
      </w:pPr>
    </w:p>
    <w:p w:rsidR="004E1C1E" w:rsidRDefault="004E1C1E" w:rsidP="00602943">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proofErr w:type="gramStart"/>
      <w:r>
        <w:rPr>
          <w:rFonts w:ascii="楷体" w:eastAsia="楷体" w:hAnsi="楷体"/>
          <w:b/>
          <w:color w:val="000000" w:themeColor="text1"/>
          <w:sz w:val="32"/>
          <w:szCs w:val="32"/>
          <w:u w:val="single"/>
        </w:rPr>
        <w:t>沧州天</w:t>
      </w:r>
      <w:proofErr w:type="gramEnd"/>
      <w:r>
        <w:rPr>
          <w:rFonts w:ascii="楷体" w:eastAsia="楷体" w:hAnsi="楷体"/>
          <w:b/>
          <w:color w:val="000000" w:themeColor="text1"/>
          <w:sz w:val="32"/>
          <w:szCs w:val="32"/>
          <w:u w:val="single"/>
        </w:rPr>
        <w:t>狮热电设备有限公司</w:t>
      </w:r>
      <w:bookmarkEnd w:id="0"/>
    </w:p>
    <w:p w:rsidR="004E1C1E" w:rsidRDefault="004E1C1E" w:rsidP="00602943">
      <w:pPr>
        <w:snapToGrid w:val="0"/>
        <w:spacing w:afterLines="30" w:after="93"/>
        <w:ind w:firstLineChars="600" w:firstLine="1928"/>
        <w:rPr>
          <w:rFonts w:ascii="楷体" w:eastAsia="楷体" w:hAnsi="楷体"/>
          <w:b/>
          <w:color w:val="000000" w:themeColor="text1"/>
          <w:sz w:val="32"/>
          <w:szCs w:val="32"/>
        </w:rPr>
      </w:pPr>
    </w:p>
    <w:p w:rsidR="004E1C1E" w:rsidRDefault="004E1C1E" w:rsidP="00602943">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E1C1E" w:rsidRDefault="004E1C1E" w:rsidP="00602943">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4E1C1E" w:rsidRDefault="004E1C1E" w:rsidP="00602943">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4E1C1E" w:rsidRDefault="004E1C1E" w:rsidP="00602943">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4E1C1E" w:rsidRDefault="004E1C1E" w:rsidP="00602943">
      <w:pPr>
        <w:snapToGrid w:val="0"/>
        <w:spacing w:afterLines="30" w:after="93"/>
        <w:jc w:val="center"/>
        <w:rPr>
          <w:rFonts w:ascii="楷体" w:eastAsia="楷体" w:hAnsi="楷体"/>
          <w:b/>
          <w:color w:val="000000" w:themeColor="text1"/>
          <w:sz w:val="84"/>
          <w:szCs w:val="84"/>
        </w:rPr>
      </w:pPr>
    </w:p>
    <w:p w:rsidR="004E1C1E" w:rsidRDefault="004E1C1E" w:rsidP="00602943">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E1C1E" w:rsidRDefault="004E1C1E" w:rsidP="0060294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4E1C1E" w:rsidRDefault="004E1C1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455734">
        <w:trPr>
          <w:trHeight w:val="354"/>
        </w:trPr>
        <w:tc>
          <w:tcPr>
            <w:tcW w:w="1697" w:type="dxa"/>
            <w:vAlign w:val="center"/>
          </w:tcPr>
          <w:p w:rsidR="004E1C1E" w:rsidRDefault="004E1C1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E1C1E" w:rsidRDefault="004E1C1E">
            <w:pPr>
              <w:rPr>
                <w:b/>
                <w:color w:val="000000" w:themeColor="text1"/>
                <w:sz w:val="20"/>
                <w:szCs w:val="20"/>
              </w:rPr>
            </w:pPr>
            <w:r>
              <w:rPr>
                <w:rFonts w:hint="eastAsia"/>
                <w:b/>
                <w:color w:val="000000" w:themeColor="text1"/>
                <w:sz w:val="20"/>
                <w:szCs w:val="20"/>
              </w:rPr>
              <w:t>北京国标联合认证有限公司</w:t>
            </w:r>
          </w:p>
        </w:tc>
      </w:tr>
      <w:tr w:rsidR="00455734">
        <w:trPr>
          <w:trHeight w:val="377"/>
        </w:trPr>
        <w:tc>
          <w:tcPr>
            <w:tcW w:w="1697" w:type="dxa"/>
            <w:vAlign w:val="center"/>
          </w:tcPr>
          <w:p w:rsidR="004E1C1E" w:rsidRDefault="004E1C1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E1C1E" w:rsidRDefault="004E1C1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4E1C1E" w:rsidRDefault="004E1C1E">
            <w:pPr>
              <w:rPr>
                <w:b/>
                <w:color w:val="000000" w:themeColor="text1"/>
                <w:sz w:val="20"/>
                <w:szCs w:val="20"/>
              </w:rPr>
            </w:pPr>
            <w:r>
              <w:rPr>
                <w:rFonts w:hint="eastAsia"/>
                <w:b/>
                <w:color w:val="000000" w:themeColor="text1"/>
                <w:sz w:val="20"/>
                <w:szCs w:val="20"/>
              </w:rPr>
              <w:t>邮编</w:t>
            </w:r>
          </w:p>
        </w:tc>
        <w:tc>
          <w:tcPr>
            <w:tcW w:w="1641" w:type="dxa"/>
            <w:vAlign w:val="center"/>
          </w:tcPr>
          <w:p w:rsidR="004E1C1E" w:rsidRDefault="004E1C1E">
            <w:pPr>
              <w:rPr>
                <w:b/>
                <w:color w:val="000000" w:themeColor="text1"/>
                <w:sz w:val="20"/>
                <w:szCs w:val="20"/>
              </w:rPr>
            </w:pPr>
            <w:r>
              <w:rPr>
                <w:rFonts w:hint="eastAsia"/>
                <w:b/>
                <w:color w:val="000000" w:themeColor="text1"/>
                <w:sz w:val="20"/>
                <w:szCs w:val="20"/>
              </w:rPr>
              <w:t>100101</w:t>
            </w:r>
          </w:p>
        </w:tc>
      </w:tr>
      <w:tr w:rsidR="00455734" w:rsidTr="004E1C1E">
        <w:trPr>
          <w:trHeight w:val="377"/>
        </w:trPr>
        <w:tc>
          <w:tcPr>
            <w:tcW w:w="1697" w:type="dxa"/>
            <w:vAlign w:val="center"/>
          </w:tcPr>
          <w:p w:rsidR="004E1C1E" w:rsidRDefault="004E1C1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4E1C1E" w:rsidRPr="00C302A2" w:rsidRDefault="004E1C1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4E1C1E" w:rsidRDefault="004E1C1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4E1C1E" w:rsidRPr="00C302A2" w:rsidRDefault="004E1C1E">
            <w:pPr>
              <w:rPr>
                <w:color w:val="000000" w:themeColor="text1"/>
                <w:sz w:val="18"/>
                <w:szCs w:val="18"/>
              </w:rPr>
            </w:pPr>
            <w:r w:rsidRPr="00C302A2">
              <w:rPr>
                <w:color w:val="000000" w:themeColor="text1"/>
                <w:sz w:val="18"/>
                <w:szCs w:val="18"/>
              </w:rPr>
              <w:t>service@china-isc.org.cn</w:t>
            </w:r>
          </w:p>
        </w:tc>
      </w:tr>
      <w:tr w:rsidR="00455734">
        <w:trPr>
          <w:trHeight w:val="428"/>
        </w:trPr>
        <w:tc>
          <w:tcPr>
            <w:tcW w:w="9863" w:type="dxa"/>
            <w:gridSpan w:val="9"/>
            <w:vAlign w:val="center"/>
          </w:tcPr>
          <w:p w:rsidR="004E1C1E" w:rsidRDefault="004E1C1E">
            <w:pPr>
              <w:rPr>
                <w:b/>
                <w:color w:val="000000" w:themeColor="text1"/>
                <w:sz w:val="20"/>
                <w:szCs w:val="20"/>
              </w:rPr>
            </w:pPr>
            <w:r>
              <w:rPr>
                <w:rFonts w:hint="eastAsia"/>
                <w:b/>
                <w:color w:val="000000" w:themeColor="text1"/>
                <w:sz w:val="20"/>
                <w:szCs w:val="20"/>
              </w:rPr>
              <w:t>审核组成员</w:t>
            </w:r>
          </w:p>
        </w:tc>
      </w:tr>
      <w:tr w:rsidR="00455734">
        <w:trPr>
          <w:trHeight w:val="645"/>
        </w:trPr>
        <w:tc>
          <w:tcPr>
            <w:tcW w:w="1844" w:type="dxa"/>
            <w:gridSpan w:val="2"/>
            <w:vAlign w:val="center"/>
          </w:tcPr>
          <w:p w:rsidR="004E1C1E" w:rsidRDefault="004E1C1E" w:rsidP="004E1C1E">
            <w:pPr>
              <w:spacing w:line="240" w:lineRule="exact"/>
              <w:jc w:val="center"/>
              <w:rPr>
                <w:b/>
                <w:color w:val="000000" w:themeColor="text1"/>
                <w:sz w:val="20"/>
                <w:szCs w:val="20"/>
              </w:rPr>
            </w:pPr>
            <w:r>
              <w:rPr>
                <w:rFonts w:hint="eastAsia"/>
                <w:sz w:val="18"/>
                <w:szCs w:val="18"/>
              </w:rPr>
              <w:t>姓名</w:t>
            </w:r>
          </w:p>
        </w:tc>
        <w:tc>
          <w:tcPr>
            <w:tcW w:w="992" w:type="dxa"/>
            <w:vAlign w:val="center"/>
          </w:tcPr>
          <w:p w:rsidR="004E1C1E" w:rsidRDefault="004E1C1E" w:rsidP="004E1C1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E1C1E" w:rsidRDefault="004E1C1E" w:rsidP="004E1C1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4E1C1E" w:rsidRDefault="004E1C1E" w:rsidP="004E1C1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4E1C1E" w:rsidRDefault="004E1C1E" w:rsidP="004E1C1E">
            <w:pPr>
              <w:spacing w:line="240" w:lineRule="exact"/>
              <w:jc w:val="center"/>
              <w:rPr>
                <w:b/>
                <w:color w:val="000000" w:themeColor="text1"/>
                <w:sz w:val="20"/>
                <w:szCs w:val="20"/>
              </w:rPr>
            </w:pPr>
            <w:r>
              <w:rPr>
                <w:rFonts w:hint="eastAsia"/>
                <w:sz w:val="18"/>
                <w:szCs w:val="18"/>
              </w:rPr>
              <w:t>专业代码</w:t>
            </w:r>
          </w:p>
        </w:tc>
      </w:tr>
      <w:tr w:rsidR="00455734">
        <w:trPr>
          <w:trHeight w:val="645"/>
        </w:trPr>
        <w:tc>
          <w:tcPr>
            <w:tcW w:w="1844" w:type="dxa"/>
            <w:gridSpan w:val="2"/>
            <w:vAlign w:val="center"/>
          </w:tcPr>
          <w:p w:rsidR="004E1C1E" w:rsidRDefault="004E1C1E" w:rsidP="004E1C1E">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4E1C1E" w:rsidRDefault="004E1C1E" w:rsidP="004E1C1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4E1C1E" w:rsidRDefault="004E1C1E" w:rsidP="004E1C1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4E1C1E" w:rsidRDefault="004E1C1E" w:rsidP="004E1C1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4E1C1E" w:rsidRDefault="004E1C1E" w:rsidP="004E1C1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4E1C1E" w:rsidRDefault="004E1C1E" w:rsidP="004E1C1E">
            <w:pPr>
              <w:spacing w:line="240" w:lineRule="exact"/>
              <w:jc w:val="center"/>
              <w:rPr>
                <w:b/>
                <w:color w:val="000000" w:themeColor="text1"/>
                <w:sz w:val="20"/>
                <w:szCs w:val="20"/>
              </w:rPr>
            </w:pPr>
            <w:r>
              <w:rPr>
                <w:b/>
                <w:color w:val="000000" w:themeColor="text1"/>
                <w:sz w:val="20"/>
                <w:szCs w:val="20"/>
              </w:rPr>
              <w:t>Q:14.02.01,17.10.01,29.11.04</w:t>
            </w:r>
          </w:p>
          <w:p w:rsidR="004E1C1E" w:rsidRDefault="004E1C1E" w:rsidP="004E1C1E">
            <w:pPr>
              <w:spacing w:line="240" w:lineRule="exact"/>
              <w:jc w:val="center"/>
              <w:rPr>
                <w:b/>
                <w:color w:val="000000" w:themeColor="text1"/>
                <w:sz w:val="20"/>
                <w:szCs w:val="20"/>
              </w:rPr>
            </w:pPr>
            <w:r>
              <w:rPr>
                <w:b/>
                <w:color w:val="000000" w:themeColor="text1"/>
                <w:sz w:val="20"/>
                <w:szCs w:val="20"/>
              </w:rPr>
              <w:t>O:14.02.01,17.10.01,29.11.04</w:t>
            </w:r>
          </w:p>
        </w:tc>
      </w:tr>
      <w:tr w:rsidR="00455734">
        <w:trPr>
          <w:trHeight w:val="645"/>
        </w:trPr>
        <w:tc>
          <w:tcPr>
            <w:tcW w:w="1844" w:type="dxa"/>
            <w:gridSpan w:val="2"/>
            <w:vAlign w:val="center"/>
          </w:tcPr>
          <w:p w:rsidR="004E1C1E" w:rsidRDefault="004E1C1E" w:rsidP="004E1C1E">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4E1C1E" w:rsidRDefault="004E1C1E" w:rsidP="004E1C1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4E1C1E" w:rsidRDefault="004E1C1E" w:rsidP="004E1C1E">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4E1C1E" w:rsidRDefault="004E1C1E" w:rsidP="004E1C1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4E1C1E" w:rsidRDefault="004E1C1E" w:rsidP="004E1C1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4E1C1E" w:rsidRDefault="004E1C1E" w:rsidP="004E1C1E">
            <w:pPr>
              <w:spacing w:line="240" w:lineRule="exact"/>
              <w:jc w:val="center"/>
              <w:rPr>
                <w:b/>
                <w:color w:val="000000" w:themeColor="text1"/>
                <w:sz w:val="20"/>
                <w:szCs w:val="20"/>
              </w:rPr>
            </w:pPr>
            <w:r>
              <w:rPr>
                <w:b/>
                <w:color w:val="000000" w:themeColor="text1"/>
                <w:sz w:val="20"/>
                <w:szCs w:val="20"/>
              </w:rPr>
              <w:t>Q:14.02.01,17.10.01</w:t>
            </w:r>
          </w:p>
          <w:p w:rsidR="004E1C1E" w:rsidRDefault="004E1C1E" w:rsidP="004E1C1E">
            <w:pPr>
              <w:spacing w:line="240" w:lineRule="exact"/>
              <w:jc w:val="center"/>
              <w:rPr>
                <w:b/>
                <w:color w:val="000000" w:themeColor="text1"/>
                <w:sz w:val="20"/>
                <w:szCs w:val="20"/>
              </w:rPr>
            </w:pPr>
            <w:r>
              <w:rPr>
                <w:b/>
                <w:color w:val="000000" w:themeColor="text1"/>
                <w:sz w:val="20"/>
                <w:szCs w:val="20"/>
              </w:rPr>
              <w:t>O:14.02.01,17.10.01</w:t>
            </w:r>
          </w:p>
        </w:tc>
      </w:tr>
      <w:tr w:rsidR="00455734">
        <w:trPr>
          <w:trHeight w:val="510"/>
        </w:trPr>
        <w:tc>
          <w:tcPr>
            <w:tcW w:w="1844" w:type="dxa"/>
            <w:gridSpan w:val="2"/>
            <w:vAlign w:val="center"/>
          </w:tcPr>
          <w:p w:rsidR="004E1C1E" w:rsidRDefault="004E1C1E">
            <w:pPr>
              <w:rPr>
                <w:b/>
                <w:color w:val="000000" w:themeColor="text1"/>
                <w:sz w:val="20"/>
                <w:szCs w:val="20"/>
              </w:rPr>
            </w:pPr>
          </w:p>
        </w:tc>
        <w:tc>
          <w:tcPr>
            <w:tcW w:w="992" w:type="dxa"/>
            <w:vAlign w:val="center"/>
          </w:tcPr>
          <w:p w:rsidR="004E1C1E" w:rsidRDefault="004E1C1E">
            <w:pPr>
              <w:rPr>
                <w:b/>
                <w:color w:val="000000" w:themeColor="text1"/>
                <w:sz w:val="20"/>
                <w:szCs w:val="20"/>
              </w:rPr>
            </w:pPr>
          </w:p>
        </w:tc>
        <w:tc>
          <w:tcPr>
            <w:tcW w:w="1216" w:type="dxa"/>
            <w:vAlign w:val="center"/>
          </w:tcPr>
          <w:p w:rsidR="004E1C1E" w:rsidRDefault="004E1C1E">
            <w:pPr>
              <w:rPr>
                <w:b/>
                <w:color w:val="000000" w:themeColor="text1"/>
                <w:sz w:val="20"/>
                <w:szCs w:val="20"/>
              </w:rPr>
            </w:pPr>
          </w:p>
        </w:tc>
        <w:tc>
          <w:tcPr>
            <w:tcW w:w="3478" w:type="dxa"/>
            <w:gridSpan w:val="3"/>
            <w:vAlign w:val="center"/>
          </w:tcPr>
          <w:p w:rsidR="004E1C1E" w:rsidRDefault="004E1C1E">
            <w:pPr>
              <w:rPr>
                <w:b/>
                <w:color w:val="000000" w:themeColor="text1"/>
                <w:sz w:val="20"/>
                <w:szCs w:val="20"/>
              </w:rPr>
            </w:pPr>
          </w:p>
        </w:tc>
        <w:tc>
          <w:tcPr>
            <w:tcW w:w="2333" w:type="dxa"/>
            <w:gridSpan w:val="2"/>
            <w:vAlign w:val="center"/>
          </w:tcPr>
          <w:p w:rsidR="004E1C1E" w:rsidRDefault="004E1C1E">
            <w:pPr>
              <w:rPr>
                <w:b/>
                <w:color w:val="000000" w:themeColor="text1"/>
                <w:sz w:val="20"/>
                <w:szCs w:val="20"/>
              </w:rPr>
            </w:pPr>
          </w:p>
        </w:tc>
      </w:tr>
      <w:tr w:rsidR="00455734">
        <w:trPr>
          <w:trHeight w:val="465"/>
        </w:trPr>
        <w:tc>
          <w:tcPr>
            <w:tcW w:w="1844" w:type="dxa"/>
            <w:gridSpan w:val="2"/>
            <w:vAlign w:val="center"/>
          </w:tcPr>
          <w:p w:rsidR="004E1C1E" w:rsidRDefault="004E1C1E">
            <w:pPr>
              <w:rPr>
                <w:b/>
                <w:color w:val="000000" w:themeColor="text1"/>
                <w:sz w:val="20"/>
                <w:szCs w:val="20"/>
              </w:rPr>
            </w:pPr>
          </w:p>
        </w:tc>
        <w:tc>
          <w:tcPr>
            <w:tcW w:w="992" w:type="dxa"/>
            <w:vAlign w:val="center"/>
          </w:tcPr>
          <w:p w:rsidR="004E1C1E" w:rsidRDefault="004E1C1E">
            <w:pPr>
              <w:rPr>
                <w:b/>
                <w:color w:val="000000" w:themeColor="text1"/>
                <w:sz w:val="20"/>
                <w:szCs w:val="20"/>
              </w:rPr>
            </w:pPr>
          </w:p>
        </w:tc>
        <w:tc>
          <w:tcPr>
            <w:tcW w:w="1216" w:type="dxa"/>
            <w:vAlign w:val="center"/>
          </w:tcPr>
          <w:p w:rsidR="004E1C1E" w:rsidRDefault="004E1C1E">
            <w:pPr>
              <w:rPr>
                <w:b/>
                <w:color w:val="000000" w:themeColor="text1"/>
                <w:sz w:val="20"/>
                <w:szCs w:val="20"/>
              </w:rPr>
            </w:pPr>
          </w:p>
        </w:tc>
        <w:tc>
          <w:tcPr>
            <w:tcW w:w="3478" w:type="dxa"/>
            <w:gridSpan w:val="3"/>
            <w:vAlign w:val="center"/>
          </w:tcPr>
          <w:p w:rsidR="004E1C1E" w:rsidRDefault="004E1C1E">
            <w:pPr>
              <w:rPr>
                <w:b/>
                <w:color w:val="000000" w:themeColor="text1"/>
                <w:sz w:val="20"/>
                <w:szCs w:val="20"/>
              </w:rPr>
            </w:pPr>
          </w:p>
        </w:tc>
        <w:tc>
          <w:tcPr>
            <w:tcW w:w="2333" w:type="dxa"/>
            <w:gridSpan w:val="2"/>
            <w:vAlign w:val="center"/>
          </w:tcPr>
          <w:p w:rsidR="004E1C1E" w:rsidRDefault="004E1C1E">
            <w:pPr>
              <w:rPr>
                <w:b/>
                <w:color w:val="000000" w:themeColor="text1"/>
                <w:sz w:val="20"/>
                <w:szCs w:val="20"/>
              </w:rPr>
            </w:pPr>
          </w:p>
        </w:tc>
      </w:tr>
      <w:tr w:rsidR="00455734">
        <w:trPr>
          <w:trHeight w:val="351"/>
        </w:trPr>
        <w:tc>
          <w:tcPr>
            <w:tcW w:w="1844" w:type="dxa"/>
            <w:gridSpan w:val="2"/>
            <w:vAlign w:val="center"/>
          </w:tcPr>
          <w:p w:rsidR="004E1C1E" w:rsidRDefault="004E1C1E">
            <w:pPr>
              <w:rPr>
                <w:b/>
                <w:color w:val="000000" w:themeColor="text1"/>
                <w:sz w:val="20"/>
                <w:szCs w:val="20"/>
              </w:rPr>
            </w:pPr>
          </w:p>
        </w:tc>
        <w:tc>
          <w:tcPr>
            <w:tcW w:w="992" w:type="dxa"/>
            <w:vAlign w:val="center"/>
          </w:tcPr>
          <w:p w:rsidR="004E1C1E" w:rsidRDefault="004E1C1E">
            <w:pPr>
              <w:rPr>
                <w:b/>
                <w:color w:val="000000" w:themeColor="text1"/>
                <w:sz w:val="20"/>
                <w:szCs w:val="20"/>
              </w:rPr>
            </w:pPr>
          </w:p>
        </w:tc>
        <w:tc>
          <w:tcPr>
            <w:tcW w:w="1216" w:type="dxa"/>
            <w:vAlign w:val="center"/>
          </w:tcPr>
          <w:p w:rsidR="004E1C1E" w:rsidRDefault="004E1C1E">
            <w:pPr>
              <w:rPr>
                <w:b/>
                <w:color w:val="000000" w:themeColor="text1"/>
                <w:sz w:val="20"/>
                <w:szCs w:val="20"/>
              </w:rPr>
            </w:pPr>
          </w:p>
        </w:tc>
        <w:tc>
          <w:tcPr>
            <w:tcW w:w="3478" w:type="dxa"/>
            <w:gridSpan w:val="3"/>
            <w:vAlign w:val="center"/>
          </w:tcPr>
          <w:p w:rsidR="004E1C1E" w:rsidRDefault="004E1C1E">
            <w:pPr>
              <w:rPr>
                <w:b/>
                <w:color w:val="000000" w:themeColor="text1"/>
                <w:sz w:val="20"/>
                <w:szCs w:val="20"/>
              </w:rPr>
            </w:pPr>
          </w:p>
        </w:tc>
        <w:tc>
          <w:tcPr>
            <w:tcW w:w="2333" w:type="dxa"/>
            <w:gridSpan w:val="2"/>
            <w:vAlign w:val="center"/>
          </w:tcPr>
          <w:p w:rsidR="004E1C1E" w:rsidRDefault="004E1C1E">
            <w:pPr>
              <w:rPr>
                <w:b/>
                <w:color w:val="000000" w:themeColor="text1"/>
                <w:sz w:val="20"/>
                <w:szCs w:val="20"/>
              </w:rPr>
            </w:pPr>
          </w:p>
        </w:tc>
      </w:tr>
      <w:tr w:rsidR="00455734">
        <w:trPr>
          <w:trHeight w:val="351"/>
        </w:trPr>
        <w:tc>
          <w:tcPr>
            <w:tcW w:w="9863" w:type="dxa"/>
            <w:gridSpan w:val="9"/>
            <w:vAlign w:val="center"/>
          </w:tcPr>
          <w:p w:rsidR="004E1C1E" w:rsidRDefault="004E1C1E">
            <w:pPr>
              <w:rPr>
                <w:b/>
                <w:color w:val="000000" w:themeColor="text1"/>
                <w:sz w:val="20"/>
                <w:szCs w:val="20"/>
              </w:rPr>
            </w:pPr>
            <w:r>
              <w:rPr>
                <w:rFonts w:hint="eastAsia"/>
                <w:b/>
                <w:color w:val="000000" w:themeColor="text1"/>
                <w:sz w:val="20"/>
                <w:szCs w:val="20"/>
              </w:rPr>
              <w:t>与审核组同行人员</w:t>
            </w:r>
          </w:p>
        </w:tc>
      </w:tr>
      <w:tr w:rsidR="00455734">
        <w:trPr>
          <w:trHeight w:val="351"/>
        </w:trPr>
        <w:tc>
          <w:tcPr>
            <w:tcW w:w="1844" w:type="dxa"/>
            <w:gridSpan w:val="2"/>
            <w:vAlign w:val="center"/>
          </w:tcPr>
          <w:p w:rsidR="004E1C1E" w:rsidRDefault="004E1C1E">
            <w:pPr>
              <w:rPr>
                <w:b/>
                <w:color w:val="000000" w:themeColor="text1"/>
                <w:sz w:val="20"/>
                <w:szCs w:val="20"/>
              </w:rPr>
            </w:pPr>
            <w:r>
              <w:rPr>
                <w:rFonts w:hint="eastAsia"/>
                <w:b/>
                <w:color w:val="000000" w:themeColor="text1"/>
                <w:sz w:val="20"/>
                <w:szCs w:val="20"/>
              </w:rPr>
              <w:t>姓名</w:t>
            </w:r>
          </w:p>
        </w:tc>
        <w:tc>
          <w:tcPr>
            <w:tcW w:w="992" w:type="dxa"/>
            <w:vAlign w:val="center"/>
          </w:tcPr>
          <w:p w:rsidR="004E1C1E" w:rsidRDefault="004E1C1E">
            <w:pPr>
              <w:rPr>
                <w:b/>
                <w:color w:val="000000" w:themeColor="text1"/>
                <w:sz w:val="20"/>
                <w:szCs w:val="20"/>
              </w:rPr>
            </w:pPr>
            <w:r>
              <w:rPr>
                <w:rFonts w:hint="eastAsia"/>
                <w:b/>
                <w:color w:val="000000" w:themeColor="text1"/>
                <w:sz w:val="20"/>
                <w:szCs w:val="20"/>
              </w:rPr>
              <w:t>性别</w:t>
            </w:r>
          </w:p>
        </w:tc>
        <w:tc>
          <w:tcPr>
            <w:tcW w:w="1216" w:type="dxa"/>
            <w:vAlign w:val="center"/>
          </w:tcPr>
          <w:p w:rsidR="004E1C1E" w:rsidRDefault="004E1C1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E1C1E" w:rsidRDefault="004E1C1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E1C1E" w:rsidRDefault="004E1C1E">
            <w:pPr>
              <w:rPr>
                <w:b/>
                <w:color w:val="000000" w:themeColor="text1"/>
                <w:sz w:val="20"/>
                <w:szCs w:val="20"/>
              </w:rPr>
            </w:pPr>
            <w:r>
              <w:rPr>
                <w:rFonts w:hint="eastAsia"/>
                <w:b/>
                <w:color w:val="000000" w:themeColor="text1"/>
                <w:sz w:val="20"/>
                <w:szCs w:val="20"/>
              </w:rPr>
              <w:t>备注</w:t>
            </w:r>
          </w:p>
        </w:tc>
      </w:tr>
      <w:tr w:rsidR="00455734">
        <w:trPr>
          <w:trHeight w:val="351"/>
        </w:trPr>
        <w:tc>
          <w:tcPr>
            <w:tcW w:w="1844" w:type="dxa"/>
            <w:gridSpan w:val="2"/>
            <w:vAlign w:val="center"/>
          </w:tcPr>
          <w:p w:rsidR="004E1C1E" w:rsidRDefault="004E1C1E">
            <w:pPr>
              <w:rPr>
                <w:b/>
                <w:color w:val="000000" w:themeColor="text1"/>
              </w:rPr>
            </w:pPr>
          </w:p>
        </w:tc>
        <w:tc>
          <w:tcPr>
            <w:tcW w:w="992" w:type="dxa"/>
            <w:vAlign w:val="center"/>
          </w:tcPr>
          <w:p w:rsidR="004E1C1E" w:rsidRDefault="004E1C1E">
            <w:pPr>
              <w:rPr>
                <w:b/>
                <w:color w:val="000000" w:themeColor="text1"/>
              </w:rPr>
            </w:pPr>
          </w:p>
        </w:tc>
        <w:tc>
          <w:tcPr>
            <w:tcW w:w="1216" w:type="dxa"/>
            <w:vAlign w:val="center"/>
          </w:tcPr>
          <w:p w:rsidR="004E1C1E" w:rsidRDefault="004E1C1E">
            <w:pPr>
              <w:rPr>
                <w:b/>
                <w:color w:val="000000" w:themeColor="text1"/>
              </w:rPr>
            </w:pPr>
          </w:p>
        </w:tc>
        <w:tc>
          <w:tcPr>
            <w:tcW w:w="3478" w:type="dxa"/>
            <w:gridSpan w:val="3"/>
            <w:vAlign w:val="center"/>
          </w:tcPr>
          <w:p w:rsidR="004E1C1E" w:rsidRDefault="004E1C1E">
            <w:pPr>
              <w:rPr>
                <w:b/>
                <w:color w:val="000000" w:themeColor="text1"/>
              </w:rPr>
            </w:pPr>
          </w:p>
        </w:tc>
        <w:tc>
          <w:tcPr>
            <w:tcW w:w="2333" w:type="dxa"/>
            <w:gridSpan w:val="2"/>
            <w:vAlign w:val="center"/>
          </w:tcPr>
          <w:p w:rsidR="004E1C1E" w:rsidRDefault="004E1C1E">
            <w:pPr>
              <w:rPr>
                <w:b/>
                <w:color w:val="000000" w:themeColor="text1"/>
              </w:rPr>
            </w:pPr>
          </w:p>
        </w:tc>
      </w:tr>
      <w:tr w:rsidR="00455734">
        <w:trPr>
          <w:trHeight w:val="351"/>
        </w:trPr>
        <w:tc>
          <w:tcPr>
            <w:tcW w:w="1844" w:type="dxa"/>
            <w:gridSpan w:val="2"/>
            <w:vAlign w:val="center"/>
          </w:tcPr>
          <w:p w:rsidR="004E1C1E" w:rsidRDefault="004E1C1E">
            <w:pPr>
              <w:rPr>
                <w:b/>
                <w:color w:val="000000" w:themeColor="text1"/>
              </w:rPr>
            </w:pPr>
          </w:p>
        </w:tc>
        <w:tc>
          <w:tcPr>
            <w:tcW w:w="992" w:type="dxa"/>
            <w:vAlign w:val="center"/>
          </w:tcPr>
          <w:p w:rsidR="004E1C1E" w:rsidRDefault="004E1C1E">
            <w:pPr>
              <w:rPr>
                <w:b/>
                <w:color w:val="000000" w:themeColor="text1"/>
              </w:rPr>
            </w:pPr>
          </w:p>
        </w:tc>
        <w:tc>
          <w:tcPr>
            <w:tcW w:w="1216" w:type="dxa"/>
            <w:vAlign w:val="center"/>
          </w:tcPr>
          <w:p w:rsidR="004E1C1E" w:rsidRDefault="004E1C1E">
            <w:pPr>
              <w:rPr>
                <w:b/>
                <w:color w:val="000000" w:themeColor="text1"/>
              </w:rPr>
            </w:pPr>
          </w:p>
        </w:tc>
        <w:tc>
          <w:tcPr>
            <w:tcW w:w="3478" w:type="dxa"/>
            <w:gridSpan w:val="3"/>
            <w:vAlign w:val="center"/>
          </w:tcPr>
          <w:p w:rsidR="004E1C1E" w:rsidRDefault="004E1C1E">
            <w:pPr>
              <w:rPr>
                <w:b/>
                <w:color w:val="000000" w:themeColor="text1"/>
              </w:rPr>
            </w:pPr>
          </w:p>
        </w:tc>
        <w:tc>
          <w:tcPr>
            <w:tcW w:w="2333" w:type="dxa"/>
            <w:gridSpan w:val="2"/>
            <w:vAlign w:val="center"/>
          </w:tcPr>
          <w:p w:rsidR="004E1C1E" w:rsidRDefault="004E1C1E">
            <w:pPr>
              <w:rPr>
                <w:b/>
                <w:color w:val="000000" w:themeColor="text1"/>
              </w:rPr>
            </w:pPr>
          </w:p>
        </w:tc>
      </w:tr>
    </w:tbl>
    <w:p w:rsidR="004E1C1E" w:rsidRDefault="004E1C1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602943">
        <w:tc>
          <w:tcPr>
            <w:tcW w:w="2269" w:type="dxa"/>
            <w:vAlign w:val="center"/>
          </w:tcPr>
          <w:p w:rsidR="00602943" w:rsidRDefault="00602943" w:rsidP="004E1C1E">
            <w:pPr>
              <w:rPr>
                <w:rFonts w:ascii="宋体" w:hAnsiTheme="minorHAnsi" w:cs="宋体"/>
                <w:color w:val="000000" w:themeColor="text1"/>
                <w:kern w:val="0"/>
                <w:sz w:val="20"/>
                <w:szCs w:val="20"/>
              </w:rPr>
            </w:pPr>
            <w:r>
              <w:rPr>
                <w:rFonts w:ascii="宋体" w:hAnsi="宋体" w:hint="eastAsia"/>
                <w:color w:val="000000"/>
                <w:szCs w:val="21"/>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宋体" w:hint="eastAsia"/>
                <w:color w:val="000000"/>
                <w:szCs w:val="21"/>
              </w:rPr>
              <w:t>■</w:t>
            </w:r>
            <w:r>
              <w:rPr>
                <w:rFonts w:ascii="宋体" w:hAnsiTheme="minorHAnsi" w:cs="宋体"/>
                <w:color w:val="000000" w:themeColor="text1"/>
                <w:kern w:val="0"/>
                <w:sz w:val="20"/>
                <w:szCs w:val="20"/>
              </w:rPr>
              <w:t>OHSMS</w:t>
            </w:r>
          </w:p>
          <w:p w:rsidR="00602943" w:rsidRDefault="00602943" w:rsidP="004E1C1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602943" w:rsidRDefault="0060294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02943">
        <w:tc>
          <w:tcPr>
            <w:tcW w:w="2269" w:type="dxa"/>
            <w:vAlign w:val="center"/>
          </w:tcPr>
          <w:p w:rsidR="00602943" w:rsidRDefault="0060294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02943" w:rsidRDefault="0060294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602943" w:rsidRDefault="0060294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02943">
        <w:tc>
          <w:tcPr>
            <w:tcW w:w="2269" w:type="dxa"/>
            <w:vAlign w:val="center"/>
          </w:tcPr>
          <w:p w:rsidR="00602943" w:rsidRDefault="0060294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602943" w:rsidRDefault="0060294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E1C1E" w:rsidRDefault="004E1C1E">
      <w:pPr>
        <w:rPr>
          <w:rFonts w:ascii="宋体" w:hAnsi="宋体"/>
          <w:b/>
          <w:color w:val="000000" w:themeColor="text1"/>
          <w:sz w:val="16"/>
          <w:szCs w:val="16"/>
        </w:rPr>
      </w:pPr>
    </w:p>
    <w:p w:rsidR="004E1C1E" w:rsidRDefault="004E1C1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02943" w:rsidRDefault="004E1C1E" w:rsidP="004E1C1E">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9001:2015,O：GB/T45001—2020/ISO 45001:2018</w:t>
      </w:r>
      <w:bookmarkEnd w:id="4"/>
    </w:p>
    <w:p w:rsidR="00602943" w:rsidRDefault="00602943" w:rsidP="004E1C1E">
      <w:pPr>
        <w:jc w:val="left"/>
        <w:rPr>
          <w:rFonts w:ascii="宋体" w:hAnsi="宋体" w:hint="eastAsia"/>
          <w:b/>
          <w:color w:val="000000" w:themeColor="text1"/>
          <w:spacing w:val="-10"/>
          <w:sz w:val="20"/>
          <w:szCs w:val="20"/>
        </w:rPr>
      </w:pPr>
    </w:p>
    <w:p w:rsidR="004E1C1E" w:rsidRPr="00071D0F" w:rsidRDefault="004E1C1E" w:rsidP="00602943">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55734">
        <w:trPr>
          <w:trHeight w:val="293"/>
          <w:jc w:val="center"/>
        </w:trPr>
        <w:tc>
          <w:tcPr>
            <w:tcW w:w="1919" w:type="dxa"/>
          </w:tcPr>
          <w:p w:rsidR="004E1C1E" w:rsidRDefault="004E1C1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E1C1E" w:rsidRDefault="004E1C1E">
            <w:pPr>
              <w:spacing w:line="320" w:lineRule="exact"/>
              <w:jc w:val="center"/>
              <w:rPr>
                <w:rFonts w:ascii="宋体" w:hAnsi="宋体"/>
                <w:b/>
                <w:color w:val="000000" w:themeColor="text1"/>
                <w:sz w:val="20"/>
                <w:szCs w:val="20"/>
              </w:rPr>
            </w:pPr>
            <w:bookmarkStart w:id="5" w:name="组织名称Add1"/>
            <w:proofErr w:type="gramStart"/>
            <w:r>
              <w:rPr>
                <w:rFonts w:ascii="宋体" w:hAnsi="宋体"/>
                <w:b/>
                <w:color w:val="000000" w:themeColor="text1"/>
                <w:sz w:val="20"/>
                <w:szCs w:val="20"/>
              </w:rPr>
              <w:t>沧州天</w:t>
            </w:r>
            <w:proofErr w:type="gramEnd"/>
            <w:r>
              <w:rPr>
                <w:rFonts w:ascii="宋体" w:hAnsi="宋体"/>
                <w:b/>
                <w:color w:val="000000" w:themeColor="text1"/>
                <w:sz w:val="20"/>
                <w:szCs w:val="20"/>
              </w:rPr>
              <w:t>狮热电设备有限公司</w:t>
            </w:r>
            <w:bookmarkEnd w:id="5"/>
          </w:p>
        </w:tc>
        <w:tc>
          <w:tcPr>
            <w:tcW w:w="1134" w:type="dxa"/>
            <w:gridSpan w:val="3"/>
          </w:tcPr>
          <w:p w:rsidR="004E1C1E" w:rsidRDefault="004E1C1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E1C1E" w:rsidRDefault="004E1C1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455734">
        <w:trPr>
          <w:trHeight w:val="307"/>
          <w:jc w:val="center"/>
        </w:trPr>
        <w:tc>
          <w:tcPr>
            <w:tcW w:w="1919" w:type="dxa"/>
          </w:tcPr>
          <w:p w:rsidR="004E1C1E" w:rsidRDefault="004E1C1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E1C1E" w:rsidRDefault="004E1C1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河北省沧州市孟村回族自治县新县镇城南工业区</w:t>
            </w:r>
            <w:bookmarkEnd w:id="7"/>
          </w:p>
        </w:tc>
        <w:tc>
          <w:tcPr>
            <w:tcW w:w="540" w:type="dxa"/>
            <w:vMerge w:val="restart"/>
          </w:tcPr>
          <w:p w:rsidR="004E1C1E" w:rsidRDefault="004E1C1E">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4E1C1E" w:rsidRDefault="004E1C1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E1C1E" w:rsidRDefault="004E1C1E" w:rsidP="004E1C1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455734">
        <w:trPr>
          <w:trHeight w:val="315"/>
          <w:jc w:val="center"/>
        </w:trPr>
        <w:tc>
          <w:tcPr>
            <w:tcW w:w="1919" w:type="dxa"/>
            <w:vAlign w:val="center"/>
          </w:tcPr>
          <w:p w:rsidR="004E1C1E" w:rsidRDefault="004E1C1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E1C1E" w:rsidRDefault="004E1C1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河北省沧州市孟村回族自治县建设大街68号</w:t>
            </w:r>
            <w:bookmarkEnd w:id="9"/>
          </w:p>
        </w:tc>
        <w:tc>
          <w:tcPr>
            <w:tcW w:w="540" w:type="dxa"/>
            <w:vMerge/>
            <w:vAlign w:val="center"/>
          </w:tcPr>
          <w:p w:rsidR="004E1C1E" w:rsidRDefault="004E1C1E">
            <w:pPr>
              <w:spacing w:line="320" w:lineRule="exact"/>
              <w:jc w:val="center"/>
              <w:rPr>
                <w:rFonts w:ascii="宋体" w:hAnsi="宋体"/>
                <w:b/>
                <w:color w:val="000000" w:themeColor="text1"/>
                <w:sz w:val="20"/>
                <w:szCs w:val="20"/>
              </w:rPr>
            </w:pPr>
          </w:p>
        </w:tc>
        <w:tc>
          <w:tcPr>
            <w:tcW w:w="1297" w:type="dxa"/>
          </w:tcPr>
          <w:p w:rsidR="004E1C1E" w:rsidRDefault="004E1C1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061400</w:t>
            </w:r>
            <w:bookmarkEnd w:id="10"/>
          </w:p>
        </w:tc>
      </w:tr>
      <w:tr w:rsidR="00455734">
        <w:trPr>
          <w:trHeight w:val="315"/>
          <w:jc w:val="center"/>
        </w:trPr>
        <w:tc>
          <w:tcPr>
            <w:tcW w:w="1919" w:type="dxa"/>
            <w:vAlign w:val="center"/>
          </w:tcPr>
          <w:p w:rsidR="004E1C1E" w:rsidRDefault="004E1C1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4E1C1E" w:rsidRDefault="004E1C1E">
            <w:pPr>
              <w:spacing w:line="320" w:lineRule="exact"/>
              <w:rPr>
                <w:rFonts w:ascii="宋体" w:hAnsi="宋体"/>
                <w:b/>
                <w:color w:val="000000" w:themeColor="text1"/>
                <w:sz w:val="20"/>
                <w:szCs w:val="20"/>
              </w:rPr>
            </w:pPr>
          </w:p>
        </w:tc>
        <w:tc>
          <w:tcPr>
            <w:tcW w:w="540" w:type="dxa"/>
            <w:vMerge/>
            <w:vAlign w:val="center"/>
          </w:tcPr>
          <w:p w:rsidR="004E1C1E" w:rsidRDefault="004E1C1E">
            <w:pPr>
              <w:spacing w:line="320" w:lineRule="exact"/>
              <w:jc w:val="center"/>
              <w:rPr>
                <w:rFonts w:ascii="宋体" w:hAnsi="宋体"/>
                <w:b/>
                <w:color w:val="000000" w:themeColor="text1"/>
                <w:sz w:val="20"/>
                <w:szCs w:val="20"/>
              </w:rPr>
            </w:pPr>
          </w:p>
        </w:tc>
        <w:tc>
          <w:tcPr>
            <w:tcW w:w="1297" w:type="dxa"/>
          </w:tcPr>
          <w:p w:rsidR="004E1C1E" w:rsidRDefault="004E1C1E">
            <w:pPr>
              <w:spacing w:line="320" w:lineRule="exact"/>
              <w:rPr>
                <w:rFonts w:ascii="宋体" w:hAnsi="宋体"/>
                <w:b/>
                <w:color w:val="000000" w:themeColor="text1"/>
                <w:sz w:val="20"/>
                <w:szCs w:val="20"/>
              </w:rPr>
            </w:pPr>
          </w:p>
        </w:tc>
      </w:tr>
      <w:tr w:rsidR="00455734">
        <w:trPr>
          <w:trHeight w:val="315"/>
          <w:jc w:val="center"/>
        </w:trPr>
        <w:tc>
          <w:tcPr>
            <w:tcW w:w="1919" w:type="dxa"/>
            <w:vAlign w:val="center"/>
          </w:tcPr>
          <w:p w:rsidR="004E1C1E" w:rsidRDefault="004E1C1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4E1C1E" w:rsidRDefault="004E1C1E">
            <w:pPr>
              <w:spacing w:line="320" w:lineRule="exact"/>
              <w:rPr>
                <w:rFonts w:ascii="宋体" w:hAnsi="宋体"/>
                <w:b/>
                <w:color w:val="000000" w:themeColor="text1"/>
                <w:sz w:val="20"/>
                <w:szCs w:val="20"/>
              </w:rPr>
            </w:pPr>
          </w:p>
        </w:tc>
        <w:tc>
          <w:tcPr>
            <w:tcW w:w="540" w:type="dxa"/>
            <w:vMerge/>
            <w:vAlign w:val="center"/>
          </w:tcPr>
          <w:p w:rsidR="004E1C1E" w:rsidRDefault="004E1C1E">
            <w:pPr>
              <w:spacing w:line="320" w:lineRule="exact"/>
              <w:jc w:val="center"/>
              <w:rPr>
                <w:rFonts w:ascii="宋体" w:hAnsi="宋体"/>
                <w:b/>
                <w:color w:val="000000" w:themeColor="text1"/>
                <w:sz w:val="20"/>
                <w:szCs w:val="20"/>
              </w:rPr>
            </w:pPr>
          </w:p>
        </w:tc>
        <w:tc>
          <w:tcPr>
            <w:tcW w:w="1297" w:type="dxa"/>
          </w:tcPr>
          <w:p w:rsidR="004E1C1E" w:rsidRDefault="004E1C1E">
            <w:pPr>
              <w:spacing w:line="320" w:lineRule="exact"/>
              <w:rPr>
                <w:rFonts w:ascii="宋体" w:hAnsi="宋体"/>
                <w:b/>
                <w:color w:val="000000" w:themeColor="text1"/>
                <w:sz w:val="20"/>
                <w:szCs w:val="20"/>
              </w:rPr>
            </w:pPr>
          </w:p>
        </w:tc>
      </w:tr>
      <w:tr w:rsidR="00455734">
        <w:trPr>
          <w:trHeight w:val="237"/>
          <w:jc w:val="center"/>
        </w:trPr>
        <w:tc>
          <w:tcPr>
            <w:tcW w:w="1919" w:type="dxa"/>
            <w:vAlign w:val="center"/>
          </w:tcPr>
          <w:p w:rsidR="004E1C1E" w:rsidRDefault="004E1C1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4E1C1E" w:rsidRDefault="004E1C1E">
            <w:pPr>
              <w:spacing w:line="320" w:lineRule="exact"/>
              <w:rPr>
                <w:rFonts w:ascii="宋体" w:hAnsi="宋体"/>
                <w:b/>
                <w:color w:val="000000" w:themeColor="text1"/>
                <w:sz w:val="20"/>
                <w:szCs w:val="20"/>
              </w:rPr>
            </w:pPr>
          </w:p>
        </w:tc>
        <w:tc>
          <w:tcPr>
            <w:tcW w:w="540" w:type="dxa"/>
            <w:vMerge/>
            <w:vAlign w:val="center"/>
          </w:tcPr>
          <w:p w:rsidR="004E1C1E" w:rsidRDefault="004E1C1E">
            <w:pPr>
              <w:spacing w:line="320" w:lineRule="exact"/>
              <w:jc w:val="center"/>
              <w:rPr>
                <w:rFonts w:ascii="宋体" w:hAnsi="宋体"/>
                <w:b/>
                <w:color w:val="000000" w:themeColor="text1"/>
                <w:sz w:val="20"/>
                <w:szCs w:val="20"/>
              </w:rPr>
            </w:pPr>
          </w:p>
        </w:tc>
        <w:tc>
          <w:tcPr>
            <w:tcW w:w="1297" w:type="dxa"/>
          </w:tcPr>
          <w:p w:rsidR="004E1C1E" w:rsidRDefault="004E1C1E">
            <w:pPr>
              <w:spacing w:line="320" w:lineRule="exact"/>
              <w:rPr>
                <w:rFonts w:ascii="宋体" w:hAnsi="宋体"/>
                <w:b/>
                <w:color w:val="000000" w:themeColor="text1"/>
                <w:sz w:val="20"/>
                <w:szCs w:val="20"/>
              </w:rPr>
            </w:pPr>
          </w:p>
        </w:tc>
      </w:tr>
      <w:tr w:rsidR="00455734">
        <w:trPr>
          <w:trHeight w:val="247"/>
          <w:jc w:val="center"/>
        </w:trPr>
        <w:tc>
          <w:tcPr>
            <w:tcW w:w="1919" w:type="dxa"/>
            <w:vAlign w:val="center"/>
          </w:tcPr>
          <w:p w:rsidR="004E1C1E" w:rsidRDefault="004E1C1E">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4E1C1E" w:rsidRDefault="004E1C1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肖鑫</w:t>
            </w:r>
            <w:bookmarkEnd w:id="11"/>
          </w:p>
        </w:tc>
        <w:tc>
          <w:tcPr>
            <w:tcW w:w="1362" w:type="dxa"/>
            <w:gridSpan w:val="2"/>
            <w:vAlign w:val="center"/>
          </w:tcPr>
          <w:p w:rsidR="004E1C1E" w:rsidRDefault="004E1C1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E1C1E" w:rsidRDefault="004E1C1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18032788999</w:t>
            </w:r>
            <w:bookmarkEnd w:id="12"/>
          </w:p>
        </w:tc>
        <w:tc>
          <w:tcPr>
            <w:tcW w:w="965" w:type="dxa"/>
            <w:gridSpan w:val="3"/>
            <w:vAlign w:val="center"/>
          </w:tcPr>
          <w:p w:rsidR="004E1C1E" w:rsidRDefault="004E1C1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E1C1E" w:rsidRDefault="004E1C1E">
            <w:pPr>
              <w:spacing w:line="320" w:lineRule="exact"/>
              <w:jc w:val="center"/>
              <w:rPr>
                <w:rFonts w:ascii="宋体" w:hAnsi="宋体"/>
                <w:b/>
                <w:color w:val="000000" w:themeColor="text1"/>
                <w:sz w:val="20"/>
                <w:szCs w:val="20"/>
              </w:rPr>
            </w:pPr>
            <w:bookmarkStart w:id="13" w:name="联系人传真"/>
            <w:bookmarkEnd w:id="13"/>
          </w:p>
        </w:tc>
      </w:tr>
      <w:tr w:rsidR="00455734">
        <w:trPr>
          <w:jc w:val="center"/>
        </w:trPr>
        <w:tc>
          <w:tcPr>
            <w:tcW w:w="1919" w:type="dxa"/>
            <w:vAlign w:val="center"/>
          </w:tcPr>
          <w:p w:rsidR="004E1C1E" w:rsidRDefault="004E1C1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E1C1E" w:rsidRDefault="004E1C1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肖鑫</w:t>
            </w:r>
            <w:bookmarkEnd w:id="14"/>
          </w:p>
        </w:tc>
        <w:tc>
          <w:tcPr>
            <w:tcW w:w="1362" w:type="dxa"/>
            <w:gridSpan w:val="2"/>
            <w:vAlign w:val="center"/>
          </w:tcPr>
          <w:p w:rsidR="004E1C1E" w:rsidRDefault="004E1C1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E1C1E" w:rsidRDefault="008B00A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肖鑫</w:t>
            </w:r>
          </w:p>
        </w:tc>
        <w:tc>
          <w:tcPr>
            <w:tcW w:w="1440" w:type="dxa"/>
            <w:gridSpan w:val="5"/>
            <w:vAlign w:val="center"/>
          </w:tcPr>
          <w:p w:rsidR="004E1C1E" w:rsidRDefault="004E1C1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E1C1E" w:rsidRDefault="004E1C1E">
            <w:pPr>
              <w:spacing w:line="320" w:lineRule="exact"/>
              <w:jc w:val="center"/>
              <w:rPr>
                <w:rFonts w:ascii="宋体" w:hAnsi="宋体"/>
                <w:b/>
                <w:color w:val="000000" w:themeColor="text1"/>
                <w:sz w:val="20"/>
                <w:szCs w:val="20"/>
              </w:rPr>
            </w:pPr>
            <w:bookmarkStart w:id="16" w:name="管理者代表"/>
            <w:proofErr w:type="gramStart"/>
            <w:r>
              <w:rPr>
                <w:rFonts w:ascii="宋体" w:hAnsi="宋体"/>
                <w:b/>
                <w:color w:val="000000" w:themeColor="text1"/>
                <w:sz w:val="20"/>
                <w:szCs w:val="20"/>
              </w:rPr>
              <w:t>刘恩超</w:t>
            </w:r>
            <w:bookmarkEnd w:id="16"/>
            <w:proofErr w:type="gramEnd"/>
          </w:p>
        </w:tc>
      </w:tr>
      <w:tr w:rsidR="00455734">
        <w:trPr>
          <w:trHeight w:val="1050"/>
          <w:jc w:val="center"/>
        </w:trPr>
        <w:tc>
          <w:tcPr>
            <w:tcW w:w="1919" w:type="dxa"/>
            <w:vAlign w:val="center"/>
          </w:tcPr>
          <w:p w:rsidR="004E1C1E" w:rsidRDefault="004E1C1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E1C1E" w:rsidRDefault="004E1C1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4E1C1E" w:rsidRDefault="004E1C1E">
            <w:pPr>
              <w:spacing w:line="320" w:lineRule="exact"/>
              <w:jc w:val="center"/>
              <w:rPr>
                <w:rFonts w:ascii="宋体" w:hAnsi="宋体"/>
                <w:b/>
                <w:color w:val="000000" w:themeColor="text1"/>
                <w:sz w:val="20"/>
                <w:szCs w:val="20"/>
              </w:rPr>
            </w:pPr>
          </w:p>
        </w:tc>
        <w:tc>
          <w:tcPr>
            <w:tcW w:w="7957" w:type="dxa"/>
            <w:gridSpan w:val="14"/>
          </w:tcPr>
          <w:p w:rsidR="004E1C1E" w:rsidRDefault="004E1C1E">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Q：防腐、保温、PE管道及连接件的加工（防腐保温）和销售；管材、管件的销售</w:t>
            </w:r>
          </w:p>
          <w:p w:rsidR="00455734" w:rsidRDefault="004E1C1E">
            <w:pPr>
              <w:spacing w:line="320" w:lineRule="exact"/>
              <w:rPr>
                <w:rFonts w:ascii="宋体" w:hAnsi="宋体"/>
                <w:b/>
                <w:color w:val="000000" w:themeColor="text1"/>
                <w:sz w:val="20"/>
                <w:szCs w:val="20"/>
              </w:rPr>
            </w:pPr>
            <w:r>
              <w:rPr>
                <w:rFonts w:ascii="宋体" w:hAnsi="宋体"/>
                <w:b/>
                <w:color w:val="000000" w:themeColor="text1"/>
                <w:sz w:val="20"/>
                <w:szCs w:val="20"/>
              </w:rPr>
              <w:t>O：防腐、保温、PE管道及连接件的加工（防腐保温）和销售；管材、管件的销售所涉及场所的职业健康安全管理活动</w:t>
            </w:r>
            <w:bookmarkEnd w:id="17"/>
          </w:p>
        </w:tc>
      </w:tr>
      <w:tr w:rsidR="00602943">
        <w:trPr>
          <w:trHeight w:val="606"/>
          <w:jc w:val="center"/>
        </w:trPr>
        <w:tc>
          <w:tcPr>
            <w:tcW w:w="1919" w:type="dxa"/>
            <w:vAlign w:val="center"/>
          </w:tcPr>
          <w:p w:rsidR="00602943" w:rsidRDefault="006029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602943" w:rsidRDefault="00602943">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Q：14.02.01;17.10.01;29.11.04</w:t>
            </w:r>
          </w:p>
          <w:p w:rsidR="00602943" w:rsidRDefault="00602943">
            <w:pPr>
              <w:spacing w:line="320" w:lineRule="exact"/>
              <w:rPr>
                <w:rFonts w:ascii="宋体" w:hAnsi="宋体"/>
                <w:b/>
                <w:color w:val="000000" w:themeColor="text1"/>
                <w:sz w:val="20"/>
                <w:szCs w:val="20"/>
              </w:rPr>
            </w:pPr>
            <w:r>
              <w:rPr>
                <w:rFonts w:ascii="宋体" w:hAnsi="宋体"/>
                <w:b/>
                <w:color w:val="000000" w:themeColor="text1"/>
                <w:sz w:val="20"/>
                <w:szCs w:val="20"/>
              </w:rPr>
              <w:t>O：14.02.01;17.10.01;29.11.04</w:t>
            </w:r>
            <w:bookmarkEnd w:id="18"/>
          </w:p>
        </w:tc>
        <w:tc>
          <w:tcPr>
            <w:tcW w:w="2127" w:type="dxa"/>
            <w:gridSpan w:val="7"/>
            <w:vAlign w:val="center"/>
          </w:tcPr>
          <w:p w:rsidR="00602943" w:rsidRDefault="0060294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602943" w:rsidRDefault="00602943" w:rsidP="004E1C1E">
            <w:pPr>
              <w:spacing w:line="320" w:lineRule="exact"/>
              <w:rPr>
                <w:rFonts w:ascii="宋体" w:hAnsi="宋体"/>
                <w:b/>
                <w:color w:val="000000" w:themeColor="text1"/>
                <w:sz w:val="20"/>
                <w:szCs w:val="20"/>
              </w:rPr>
            </w:pPr>
            <w:r>
              <w:rPr>
                <w:rFonts w:ascii="宋体" w:hAnsi="宋体" w:hint="eastAsia"/>
                <w:color w:val="000000"/>
                <w:szCs w:val="21"/>
              </w:rPr>
              <w:t>■</w:t>
            </w:r>
            <w:r>
              <w:rPr>
                <w:rFonts w:ascii="宋体" w:hAnsi="宋体" w:hint="eastAsia"/>
                <w:b/>
                <w:color w:val="000000" w:themeColor="text1"/>
                <w:sz w:val="20"/>
                <w:szCs w:val="20"/>
              </w:rPr>
              <w:t>是    □否</w:t>
            </w:r>
          </w:p>
        </w:tc>
      </w:tr>
      <w:tr w:rsidR="00602943">
        <w:trPr>
          <w:trHeight w:val="564"/>
          <w:jc w:val="center"/>
        </w:trPr>
        <w:tc>
          <w:tcPr>
            <w:tcW w:w="1919" w:type="dxa"/>
            <w:vAlign w:val="center"/>
          </w:tcPr>
          <w:p w:rsidR="00602943" w:rsidRDefault="0060294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602943" w:rsidRDefault="00602943">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2020-01-01 0:00:00</w:t>
            </w:r>
            <w:bookmarkEnd w:id="19"/>
          </w:p>
        </w:tc>
        <w:tc>
          <w:tcPr>
            <w:tcW w:w="2403" w:type="dxa"/>
            <w:gridSpan w:val="6"/>
            <w:vAlign w:val="center"/>
          </w:tcPr>
          <w:p w:rsidR="00602943" w:rsidRDefault="0060294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602943" w:rsidRDefault="00602943">
            <w:pPr>
              <w:rPr>
                <w:rFonts w:ascii="宋体" w:hAnsi="宋体"/>
                <w:b/>
                <w:color w:val="000000" w:themeColor="text1"/>
                <w:sz w:val="20"/>
                <w:szCs w:val="20"/>
              </w:rPr>
            </w:pPr>
          </w:p>
        </w:tc>
      </w:tr>
      <w:tr w:rsidR="008B00A2">
        <w:trPr>
          <w:cantSplit/>
          <w:jc w:val="center"/>
        </w:trPr>
        <w:tc>
          <w:tcPr>
            <w:tcW w:w="1919" w:type="dxa"/>
            <w:vAlign w:val="center"/>
          </w:tcPr>
          <w:p w:rsidR="008B00A2" w:rsidRDefault="008B00A2" w:rsidP="004E1C1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B00A2" w:rsidRDefault="008B00A2" w:rsidP="004E1C1E">
            <w:pPr>
              <w:widowControl/>
              <w:jc w:val="left"/>
              <w:rPr>
                <w:rFonts w:ascii="宋体" w:hAnsi="宋体"/>
                <w:b/>
                <w:color w:val="000000" w:themeColor="text1"/>
                <w:sz w:val="20"/>
                <w:szCs w:val="20"/>
              </w:rPr>
            </w:pPr>
            <w:r>
              <w:rPr>
                <w:rFonts w:ascii="宋体" w:hAnsi="宋体" w:hint="eastAsia"/>
                <w:b/>
                <w:color w:val="000000" w:themeColor="text1"/>
                <w:sz w:val="20"/>
                <w:szCs w:val="20"/>
              </w:rPr>
              <w:t>河北省沧州市孟村回族自治县新县镇城南工业区，</w:t>
            </w:r>
          </w:p>
          <w:p w:rsidR="008B00A2" w:rsidRDefault="008B00A2" w:rsidP="004E1C1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B00A2" w:rsidRDefault="008B00A2" w:rsidP="004E1C1E">
            <w:pPr>
              <w:widowControl/>
              <w:jc w:val="left"/>
              <w:rPr>
                <w:rFonts w:ascii="宋体" w:hAnsi="宋体"/>
                <w:b/>
                <w:color w:val="000000" w:themeColor="text1"/>
                <w:spacing w:val="-20"/>
                <w:sz w:val="20"/>
                <w:szCs w:val="20"/>
              </w:rPr>
            </w:pPr>
          </w:p>
          <w:p w:rsidR="008B00A2" w:rsidRDefault="008B00A2" w:rsidP="004E1C1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B00A2" w:rsidRDefault="008B00A2" w:rsidP="004E1C1E">
            <w:pPr>
              <w:rPr>
                <w:rFonts w:ascii="宋体" w:hAnsi="宋体"/>
                <w:b/>
                <w:color w:val="000000" w:themeColor="text1"/>
                <w:sz w:val="20"/>
                <w:szCs w:val="20"/>
              </w:rPr>
            </w:pPr>
          </w:p>
        </w:tc>
      </w:tr>
      <w:tr w:rsidR="008B00A2">
        <w:trPr>
          <w:cantSplit/>
          <w:jc w:val="center"/>
        </w:trPr>
        <w:tc>
          <w:tcPr>
            <w:tcW w:w="1919" w:type="dxa"/>
            <w:vAlign w:val="center"/>
          </w:tcPr>
          <w:p w:rsidR="008B00A2" w:rsidRDefault="008B00A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B00A2" w:rsidRDefault="008B00A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B00A2" w:rsidRDefault="008B00A2">
            <w:pPr>
              <w:widowControl/>
              <w:jc w:val="left"/>
              <w:rPr>
                <w:rFonts w:ascii="宋体" w:hAnsi="宋体"/>
                <w:b/>
                <w:color w:val="000000" w:themeColor="text1"/>
                <w:sz w:val="20"/>
                <w:szCs w:val="20"/>
              </w:rPr>
            </w:pPr>
          </w:p>
        </w:tc>
      </w:tr>
    </w:tbl>
    <w:p w:rsidR="004E1C1E" w:rsidRDefault="004E1C1E" w:rsidP="00602943">
      <w:pPr>
        <w:snapToGrid w:val="0"/>
        <w:spacing w:afterLines="30" w:after="93"/>
        <w:jc w:val="center"/>
        <w:rPr>
          <w:rFonts w:ascii="楷体" w:eastAsia="楷体" w:hAnsi="楷体"/>
          <w:b/>
          <w:color w:val="000000" w:themeColor="text1"/>
          <w:sz w:val="28"/>
          <w:szCs w:val="28"/>
        </w:rPr>
      </w:pPr>
    </w:p>
    <w:p w:rsidR="004E1C1E" w:rsidRDefault="004E1C1E" w:rsidP="008B00A2">
      <w:pPr>
        <w:snapToGrid w:val="0"/>
        <w:spacing w:line="300" w:lineRule="auto"/>
        <w:ind w:firstLineChars="100" w:firstLine="261"/>
        <w:jc w:val="left"/>
        <w:rPr>
          <w:rFonts w:ascii="宋体" w:hAnsi="宋体" w:hint="eastAsia"/>
          <w:b/>
          <w:color w:val="000000" w:themeColor="text1"/>
          <w:sz w:val="26"/>
          <w:szCs w:val="26"/>
        </w:rPr>
      </w:pPr>
    </w:p>
    <w:p w:rsidR="008B00A2" w:rsidRDefault="008B00A2" w:rsidP="008B00A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B00A2" w:rsidRDefault="008B00A2" w:rsidP="008B00A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B00A2" w:rsidRDefault="008B00A2" w:rsidP="008B00A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8B00A2" w:rsidTr="004E1C1E">
        <w:tc>
          <w:tcPr>
            <w:tcW w:w="3119" w:type="dxa"/>
          </w:tcPr>
          <w:p w:rsidR="008B00A2" w:rsidRDefault="008B00A2" w:rsidP="004E1C1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B00A2" w:rsidRDefault="008B00A2" w:rsidP="004E1C1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B00A2" w:rsidTr="004E1C1E">
        <w:tc>
          <w:tcPr>
            <w:tcW w:w="3119" w:type="dxa"/>
          </w:tcPr>
          <w:p w:rsidR="008B00A2" w:rsidRDefault="008B00A2" w:rsidP="004E1C1E">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8B00A2" w:rsidRPr="00232777" w:rsidRDefault="008B00A2" w:rsidP="004E1C1E">
            <w:pPr>
              <w:spacing w:line="240" w:lineRule="exact"/>
              <w:jc w:val="center"/>
              <w:rPr>
                <w:rFonts w:ascii="宋体" w:hAnsi="宋体"/>
                <w:color w:val="000000" w:themeColor="text1"/>
                <w:sz w:val="20"/>
                <w:szCs w:val="20"/>
              </w:rPr>
            </w:pPr>
            <w:r w:rsidRPr="00232777">
              <w:rPr>
                <w:rFonts w:ascii="宋体" w:hAnsi="宋体"/>
                <w:color w:val="000000" w:themeColor="text1"/>
                <w:sz w:val="20"/>
                <w:szCs w:val="20"/>
              </w:rPr>
              <w:t>组织环境</w:t>
            </w:r>
            <w:r w:rsidRPr="00232777">
              <w:rPr>
                <w:rFonts w:ascii="宋体" w:hAnsi="宋体" w:hint="eastAsia"/>
                <w:color w:val="000000" w:themeColor="text1"/>
                <w:sz w:val="20"/>
                <w:szCs w:val="20"/>
              </w:rPr>
              <w:t>、</w:t>
            </w:r>
            <w:r w:rsidRPr="00232777">
              <w:rPr>
                <w:rFonts w:ascii="宋体" w:hAnsi="宋体"/>
                <w:color w:val="000000" w:themeColor="text1"/>
                <w:sz w:val="20"/>
                <w:szCs w:val="20"/>
              </w:rPr>
              <w:t>风险和机遇</w:t>
            </w:r>
            <w:r w:rsidRPr="00232777">
              <w:rPr>
                <w:rFonts w:ascii="宋体" w:hAnsi="宋体" w:hint="eastAsia"/>
                <w:color w:val="000000" w:themeColor="text1"/>
                <w:sz w:val="20"/>
                <w:szCs w:val="20"/>
              </w:rPr>
              <w:t>、</w:t>
            </w:r>
            <w:r w:rsidRPr="00232777">
              <w:rPr>
                <w:rFonts w:ascii="宋体" w:hAnsi="宋体"/>
                <w:color w:val="000000" w:themeColor="text1"/>
                <w:sz w:val="20"/>
                <w:szCs w:val="20"/>
              </w:rPr>
              <w:t>领导作用</w:t>
            </w:r>
            <w:r w:rsidRPr="00232777">
              <w:rPr>
                <w:rFonts w:ascii="宋体" w:hAnsi="宋体" w:hint="eastAsia"/>
                <w:color w:val="000000" w:themeColor="text1"/>
                <w:sz w:val="20"/>
                <w:szCs w:val="20"/>
              </w:rPr>
              <w:t>、</w:t>
            </w:r>
            <w:r w:rsidRPr="00232777">
              <w:rPr>
                <w:rFonts w:ascii="宋体" w:hAnsi="宋体"/>
                <w:color w:val="000000" w:themeColor="text1"/>
                <w:sz w:val="20"/>
                <w:szCs w:val="20"/>
              </w:rPr>
              <w:t>管理评审</w:t>
            </w:r>
            <w:r w:rsidRPr="00232777">
              <w:rPr>
                <w:rFonts w:ascii="宋体" w:hAnsi="宋体" w:hint="eastAsia"/>
                <w:color w:val="000000" w:themeColor="text1"/>
                <w:sz w:val="20"/>
                <w:szCs w:val="20"/>
              </w:rPr>
              <w:t>、</w:t>
            </w:r>
            <w:r w:rsidRPr="00232777">
              <w:rPr>
                <w:rFonts w:ascii="宋体" w:hAnsi="宋体"/>
                <w:color w:val="000000" w:themeColor="text1"/>
                <w:sz w:val="20"/>
                <w:szCs w:val="20"/>
              </w:rPr>
              <w:t>资质等</w:t>
            </w:r>
          </w:p>
        </w:tc>
      </w:tr>
      <w:tr w:rsidR="008B00A2" w:rsidTr="004E1C1E">
        <w:tc>
          <w:tcPr>
            <w:tcW w:w="3119" w:type="dxa"/>
          </w:tcPr>
          <w:p w:rsidR="008B00A2" w:rsidRDefault="008B00A2" w:rsidP="004E1C1E">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8B00A2" w:rsidRPr="00232777" w:rsidRDefault="008B00A2" w:rsidP="004E1C1E">
            <w:pPr>
              <w:spacing w:line="240" w:lineRule="exact"/>
              <w:jc w:val="center"/>
              <w:rPr>
                <w:rFonts w:ascii="宋体" w:hAnsi="宋体"/>
                <w:color w:val="000000" w:themeColor="text1"/>
                <w:sz w:val="20"/>
                <w:szCs w:val="20"/>
              </w:rPr>
            </w:pPr>
            <w:r w:rsidRPr="00232777">
              <w:rPr>
                <w:rFonts w:ascii="宋体" w:hAnsi="宋体"/>
                <w:color w:val="000000" w:themeColor="text1"/>
                <w:sz w:val="20"/>
                <w:szCs w:val="20"/>
              </w:rPr>
              <w:t>文件</w:t>
            </w:r>
            <w:r w:rsidRPr="00232777">
              <w:rPr>
                <w:rFonts w:ascii="宋体" w:hAnsi="宋体" w:hint="eastAsia"/>
                <w:color w:val="000000" w:themeColor="text1"/>
                <w:sz w:val="20"/>
                <w:szCs w:val="20"/>
              </w:rPr>
              <w:t>、</w:t>
            </w:r>
            <w:r w:rsidRPr="00232777">
              <w:rPr>
                <w:rFonts w:ascii="宋体" w:hAnsi="宋体"/>
                <w:color w:val="000000" w:themeColor="text1"/>
                <w:sz w:val="20"/>
                <w:szCs w:val="20"/>
              </w:rPr>
              <w:t>记录</w:t>
            </w:r>
            <w:r w:rsidRPr="00232777">
              <w:rPr>
                <w:rFonts w:ascii="宋体" w:hAnsi="宋体" w:hint="eastAsia"/>
                <w:color w:val="000000" w:themeColor="text1"/>
                <w:sz w:val="20"/>
                <w:szCs w:val="20"/>
              </w:rPr>
              <w:t>、</w:t>
            </w:r>
            <w:r w:rsidRPr="00232777">
              <w:rPr>
                <w:rFonts w:ascii="宋体" w:hAnsi="宋体"/>
                <w:color w:val="000000" w:themeColor="text1"/>
                <w:sz w:val="20"/>
                <w:szCs w:val="20"/>
              </w:rPr>
              <w:t>培训</w:t>
            </w:r>
            <w:r w:rsidRPr="00232777">
              <w:rPr>
                <w:rFonts w:ascii="宋体" w:hAnsi="宋体" w:hint="eastAsia"/>
                <w:color w:val="000000" w:themeColor="text1"/>
                <w:sz w:val="20"/>
                <w:szCs w:val="20"/>
              </w:rPr>
              <w:t>、</w:t>
            </w:r>
            <w:r w:rsidRPr="00232777">
              <w:rPr>
                <w:rFonts w:ascii="宋体" w:hAnsi="宋体"/>
                <w:color w:val="000000" w:themeColor="text1"/>
                <w:sz w:val="20"/>
                <w:szCs w:val="20"/>
              </w:rPr>
              <w:t>内审</w:t>
            </w:r>
            <w:r w:rsidRPr="00232777">
              <w:rPr>
                <w:rFonts w:ascii="宋体" w:hAnsi="宋体" w:hint="eastAsia"/>
                <w:color w:val="000000" w:themeColor="text1"/>
                <w:sz w:val="20"/>
                <w:szCs w:val="20"/>
              </w:rPr>
              <w:t>、</w:t>
            </w:r>
            <w:r w:rsidRPr="00232777">
              <w:rPr>
                <w:rFonts w:ascii="宋体" w:hAnsi="宋体"/>
                <w:color w:val="000000" w:themeColor="text1"/>
                <w:sz w:val="20"/>
                <w:szCs w:val="20"/>
              </w:rPr>
              <w:t>法律法规</w:t>
            </w:r>
            <w:r w:rsidRPr="00232777">
              <w:rPr>
                <w:rFonts w:ascii="宋体" w:hAnsi="宋体" w:hint="eastAsia"/>
                <w:color w:val="000000" w:themeColor="text1"/>
                <w:sz w:val="20"/>
                <w:szCs w:val="20"/>
              </w:rPr>
              <w:t>、</w:t>
            </w:r>
            <w:r w:rsidRPr="00232777">
              <w:rPr>
                <w:rFonts w:ascii="宋体" w:hAnsi="宋体"/>
                <w:color w:val="000000" w:themeColor="text1"/>
                <w:sz w:val="20"/>
                <w:szCs w:val="20"/>
              </w:rPr>
              <w:t>合</w:t>
            </w:r>
            <w:proofErr w:type="gramStart"/>
            <w:r w:rsidRPr="00232777">
              <w:rPr>
                <w:rFonts w:ascii="宋体" w:hAnsi="宋体"/>
                <w:color w:val="000000" w:themeColor="text1"/>
                <w:sz w:val="20"/>
                <w:szCs w:val="20"/>
              </w:rPr>
              <w:t>规</w:t>
            </w:r>
            <w:proofErr w:type="gramEnd"/>
            <w:r w:rsidRPr="00232777">
              <w:rPr>
                <w:rFonts w:ascii="宋体" w:hAnsi="宋体"/>
                <w:color w:val="000000" w:themeColor="text1"/>
                <w:sz w:val="20"/>
                <w:szCs w:val="20"/>
              </w:rPr>
              <w:t>性评价</w:t>
            </w:r>
            <w:r w:rsidRPr="00232777">
              <w:rPr>
                <w:rFonts w:ascii="宋体" w:hAnsi="宋体" w:hint="eastAsia"/>
                <w:color w:val="000000" w:themeColor="text1"/>
                <w:sz w:val="20"/>
                <w:szCs w:val="20"/>
              </w:rPr>
              <w:t>、</w:t>
            </w:r>
            <w:r w:rsidRPr="00232777">
              <w:rPr>
                <w:rFonts w:ascii="宋体" w:hAnsi="宋体"/>
                <w:color w:val="000000" w:themeColor="text1"/>
                <w:sz w:val="20"/>
                <w:szCs w:val="20"/>
              </w:rPr>
              <w:t>危险源识别及运行控制</w:t>
            </w:r>
            <w:r w:rsidRPr="00232777">
              <w:rPr>
                <w:rFonts w:ascii="宋体" w:hAnsi="宋体" w:hint="eastAsia"/>
                <w:color w:val="000000" w:themeColor="text1"/>
                <w:sz w:val="20"/>
                <w:szCs w:val="20"/>
              </w:rPr>
              <w:t>、</w:t>
            </w:r>
            <w:r w:rsidRPr="00232777">
              <w:rPr>
                <w:rFonts w:ascii="宋体" w:hAnsi="宋体"/>
                <w:color w:val="000000" w:themeColor="text1"/>
                <w:sz w:val="20"/>
                <w:szCs w:val="20"/>
              </w:rPr>
              <w:t>应急演练等</w:t>
            </w:r>
          </w:p>
        </w:tc>
      </w:tr>
      <w:tr w:rsidR="008B00A2" w:rsidTr="004E1C1E">
        <w:tc>
          <w:tcPr>
            <w:tcW w:w="3119" w:type="dxa"/>
          </w:tcPr>
          <w:p w:rsidR="008B00A2" w:rsidRDefault="008B00A2" w:rsidP="004E1C1E">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8B00A2" w:rsidRPr="00232777" w:rsidRDefault="008B00A2" w:rsidP="004E1C1E">
            <w:pPr>
              <w:spacing w:line="240" w:lineRule="exact"/>
              <w:jc w:val="center"/>
              <w:rPr>
                <w:rFonts w:ascii="宋体" w:hAnsi="宋体"/>
                <w:color w:val="000000" w:themeColor="text1"/>
                <w:sz w:val="20"/>
                <w:szCs w:val="20"/>
              </w:rPr>
            </w:pPr>
            <w:r>
              <w:rPr>
                <w:rFonts w:ascii="宋体" w:hAnsi="宋体"/>
                <w:color w:val="000000" w:themeColor="text1"/>
                <w:sz w:val="20"/>
                <w:szCs w:val="20"/>
              </w:rPr>
              <w:t>采购过程</w:t>
            </w:r>
            <w:r>
              <w:rPr>
                <w:rFonts w:ascii="宋体" w:hAnsi="宋体" w:hint="eastAsia"/>
                <w:color w:val="000000" w:themeColor="text1"/>
                <w:sz w:val="20"/>
                <w:szCs w:val="20"/>
              </w:rPr>
              <w:t>、</w:t>
            </w:r>
            <w:r w:rsidRPr="00232777">
              <w:rPr>
                <w:rFonts w:ascii="宋体" w:hAnsi="宋体"/>
                <w:color w:val="000000" w:themeColor="text1"/>
                <w:sz w:val="20"/>
                <w:szCs w:val="20"/>
              </w:rPr>
              <w:t>销售过程</w:t>
            </w:r>
            <w:r w:rsidRPr="00232777">
              <w:rPr>
                <w:rFonts w:ascii="宋体" w:hAnsi="宋体" w:hint="eastAsia"/>
                <w:color w:val="000000" w:themeColor="text1"/>
                <w:sz w:val="20"/>
                <w:szCs w:val="20"/>
              </w:rPr>
              <w:t>、</w:t>
            </w:r>
            <w:r w:rsidRPr="00232777">
              <w:rPr>
                <w:rFonts w:ascii="宋体" w:hAnsi="宋体"/>
                <w:color w:val="000000" w:themeColor="text1"/>
                <w:sz w:val="20"/>
                <w:szCs w:val="20"/>
              </w:rPr>
              <w:t>相关方施加影响</w:t>
            </w:r>
            <w:r w:rsidRPr="00232777">
              <w:rPr>
                <w:rFonts w:ascii="宋体" w:hAnsi="宋体" w:hint="eastAsia"/>
                <w:color w:val="000000" w:themeColor="text1"/>
                <w:sz w:val="20"/>
                <w:szCs w:val="20"/>
              </w:rPr>
              <w:t>、</w:t>
            </w:r>
            <w:r w:rsidRPr="00232777">
              <w:rPr>
                <w:rFonts w:ascii="宋体" w:hAnsi="宋体"/>
                <w:color w:val="000000" w:themeColor="text1"/>
                <w:sz w:val="20"/>
                <w:szCs w:val="20"/>
              </w:rPr>
              <w:t>危险源识别及运行控制</w:t>
            </w:r>
          </w:p>
        </w:tc>
      </w:tr>
      <w:tr w:rsidR="008B00A2" w:rsidTr="004E1C1E">
        <w:tc>
          <w:tcPr>
            <w:tcW w:w="3119" w:type="dxa"/>
          </w:tcPr>
          <w:p w:rsidR="008B00A2" w:rsidRDefault="008B00A2" w:rsidP="004E1C1E">
            <w:pPr>
              <w:jc w:val="center"/>
              <w:rPr>
                <w:rFonts w:ascii="宋体" w:hAnsi="宋体"/>
                <w:b/>
                <w:color w:val="000000" w:themeColor="text1"/>
                <w:szCs w:val="21"/>
              </w:rPr>
            </w:pPr>
            <w:r>
              <w:rPr>
                <w:rFonts w:ascii="宋体" w:hAnsi="宋体"/>
                <w:b/>
                <w:color w:val="000000" w:themeColor="text1"/>
                <w:szCs w:val="21"/>
              </w:rPr>
              <w:t>质检部</w:t>
            </w:r>
          </w:p>
        </w:tc>
        <w:tc>
          <w:tcPr>
            <w:tcW w:w="6804" w:type="dxa"/>
          </w:tcPr>
          <w:p w:rsidR="008B00A2" w:rsidRPr="00232777" w:rsidRDefault="008B00A2" w:rsidP="004E1C1E">
            <w:pPr>
              <w:spacing w:line="240" w:lineRule="exact"/>
              <w:rPr>
                <w:rFonts w:ascii="宋体" w:hAnsi="宋体"/>
                <w:color w:val="000000" w:themeColor="text1"/>
                <w:sz w:val="20"/>
                <w:szCs w:val="20"/>
              </w:rPr>
            </w:pPr>
            <w:r>
              <w:rPr>
                <w:rFonts w:ascii="宋体" w:hAnsi="宋体"/>
                <w:color w:val="000000" w:themeColor="text1"/>
                <w:sz w:val="20"/>
                <w:szCs w:val="20"/>
              </w:rPr>
              <w:t>产品检验</w:t>
            </w:r>
            <w:r>
              <w:rPr>
                <w:rFonts w:ascii="宋体" w:hAnsi="宋体" w:hint="eastAsia"/>
                <w:color w:val="000000" w:themeColor="text1"/>
                <w:sz w:val="20"/>
                <w:szCs w:val="20"/>
              </w:rPr>
              <w:t>、</w:t>
            </w:r>
            <w:r>
              <w:rPr>
                <w:rFonts w:ascii="宋体" w:hAnsi="宋体"/>
                <w:color w:val="000000" w:themeColor="text1"/>
                <w:sz w:val="20"/>
                <w:szCs w:val="20"/>
              </w:rPr>
              <w:t>计量器具管理</w:t>
            </w:r>
            <w:r>
              <w:rPr>
                <w:rFonts w:ascii="宋体" w:hAnsi="宋体" w:hint="eastAsia"/>
                <w:color w:val="000000" w:themeColor="text1"/>
                <w:sz w:val="20"/>
                <w:szCs w:val="20"/>
              </w:rPr>
              <w:t>、</w:t>
            </w:r>
            <w:r w:rsidRPr="00232777">
              <w:rPr>
                <w:rFonts w:ascii="宋体" w:hAnsi="宋体"/>
                <w:color w:val="000000" w:themeColor="text1"/>
                <w:sz w:val="20"/>
                <w:szCs w:val="20"/>
              </w:rPr>
              <w:t>危险源识别及运行控制</w:t>
            </w:r>
          </w:p>
        </w:tc>
      </w:tr>
      <w:tr w:rsidR="008B00A2" w:rsidTr="004E1C1E">
        <w:tc>
          <w:tcPr>
            <w:tcW w:w="3119" w:type="dxa"/>
          </w:tcPr>
          <w:p w:rsidR="008B00A2" w:rsidRDefault="008B00A2" w:rsidP="004E1C1E">
            <w:pPr>
              <w:jc w:val="center"/>
              <w:rPr>
                <w:rFonts w:ascii="宋体" w:hAnsi="宋体"/>
                <w:b/>
                <w:color w:val="000000" w:themeColor="text1"/>
                <w:szCs w:val="21"/>
              </w:rPr>
            </w:pPr>
            <w:r>
              <w:rPr>
                <w:rFonts w:ascii="宋体" w:hAnsi="宋体" w:hint="eastAsia"/>
                <w:b/>
                <w:color w:val="000000" w:themeColor="text1"/>
                <w:szCs w:val="21"/>
              </w:rPr>
              <w:t>生产技术</w:t>
            </w:r>
            <w:r>
              <w:rPr>
                <w:rFonts w:ascii="宋体" w:hAnsi="宋体"/>
                <w:b/>
                <w:color w:val="000000" w:themeColor="text1"/>
                <w:szCs w:val="21"/>
              </w:rPr>
              <w:t>部</w:t>
            </w:r>
          </w:p>
        </w:tc>
        <w:tc>
          <w:tcPr>
            <w:tcW w:w="6804" w:type="dxa"/>
          </w:tcPr>
          <w:p w:rsidR="008B00A2" w:rsidRPr="00232777" w:rsidRDefault="008B00A2" w:rsidP="004E1C1E">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w:t>
            </w:r>
            <w:r w:rsidRPr="00232777">
              <w:rPr>
                <w:rFonts w:ascii="宋体" w:hAnsi="宋体"/>
                <w:color w:val="000000" w:themeColor="text1"/>
                <w:sz w:val="20"/>
                <w:szCs w:val="20"/>
              </w:rPr>
              <w:t>危险源识别及运行控制</w:t>
            </w:r>
          </w:p>
        </w:tc>
      </w:tr>
    </w:tbl>
    <w:p w:rsidR="008B00A2" w:rsidRDefault="008B00A2" w:rsidP="008B00A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B00A2" w:rsidRDefault="008B00A2" w:rsidP="008B00A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8B00A2" w:rsidTr="004E1C1E">
        <w:tc>
          <w:tcPr>
            <w:tcW w:w="3119" w:type="dxa"/>
          </w:tcPr>
          <w:p w:rsidR="008B00A2" w:rsidRDefault="008B00A2" w:rsidP="004E1C1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B00A2" w:rsidRDefault="008B00A2" w:rsidP="004E1C1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B00A2" w:rsidRDefault="008B00A2" w:rsidP="004E1C1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B00A2" w:rsidTr="004E1C1E">
        <w:tc>
          <w:tcPr>
            <w:tcW w:w="3119" w:type="dxa"/>
          </w:tcPr>
          <w:p w:rsidR="008B00A2" w:rsidRDefault="008B00A2" w:rsidP="004E1C1E">
            <w:pPr>
              <w:jc w:val="center"/>
              <w:rPr>
                <w:rFonts w:ascii="宋体" w:hAnsi="宋体"/>
                <w:b/>
                <w:color w:val="000000" w:themeColor="text1"/>
                <w:sz w:val="20"/>
                <w:szCs w:val="20"/>
              </w:rPr>
            </w:pPr>
          </w:p>
        </w:tc>
        <w:tc>
          <w:tcPr>
            <w:tcW w:w="3249" w:type="dxa"/>
          </w:tcPr>
          <w:p w:rsidR="008B00A2" w:rsidRDefault="008B00A2" w:rsidP="004E1C1E">
            <w:pPr>
              <w:jc w:val="center"/>
              <w:rPr>
                <w:rFonts w:ascii="宋体" w:hAnsi="宋体"/>
                <w:b/>
                <w:color w:val="000000" w:themeColor="text1"/>
                <w:spacing w:val="-20"/>
                <w:sz w:val="20"/>
                <w:szCs w:val="20"/>
                <w:u w:val="single"/>
              </w:rPr>
            </w:pPr>
          </w:p>
        </w:tc>
        <w:tc>
          <w:tcPr>
            <w:tcW w:w="3555" w:type="dxa"/>
          </w:tcPr>
          <w:p w:rsidR="008B00A2" w:rsidRPr="00EB5B9B" w:rsidRDefault="008B00A2" w:rsidP="004E1C1E">
            <w:pPr>
              <w:jc w:val="center"/>
              <w:rPr>
                <w:rFonts w:ascii="宋体" w:hAnsi="宋体"/>
                <w:b/>
                <w:color w:val="000000" w:themeColor="text1"/>
                <w:spacing w:val="-20"/>
                <w:sz w:val="20"/>
                <w:szCs w:val="20"/>
                <w:u w:val="single"/>
              </w:rPr>
            </w:pPr>
          </w:p>
        </w:tc>
      </w:tr>
      <w:tr w:rsidR="008B00A2" w:rsidTr="004E1C1E">
        <w:tc>
          <w:tcPr>
            <w:tcW w:w="3119" w:type="dxa"/>
          </w:tcPr>
          <w:p w:rsidR="008B00A2" w:rsidRDefault="008B00A2" w:rsidP="004E1C1E">
            <w:pPr>
              <w:jc w:val="center"/>
              <w:rPr>
                <w:rFonts w:ascii="宋体" w:hAnsi="宋体"/>
                <w:b/>
                <w:color w:val="000000" w:themeColor="text1"/>
                <w:sz w:val="20"/>
                <w:szCs w:val="20"/>
              </w:rPr>
            </w:pPr>
          </w:p>
        </w:tc>
        <w:tc>
          <w:tcPr>
            <w:tcW w:w="3249" w:type="dxa"/>
          </w:tcPr>
          <w:p w:rsidR="008B00A2" w:rsidRDefault="008B00A2" w:rsidP="004E1C1E">
            <w:pPr>
              <w:jc w:val="center"/>
              <w:rPr>
                <w:rFonts w:ascii="宋体" w:hAnsi="宋体"/>
                <w:b/>
                <w:color w:val="000000" w:themeColor="text1"/>
                <w:spacing w:val="-20"/>
                <w:sz w:val="20"/>
                <w:szCs w:val="20"/>
                <w:u w:val="single"/>
              </w:rPr>
            </w:pPr>
          </w:p>
        </w:tc>
        <w:tc>
          <w:tcPr>
            <w:tcW w:w="3555" w:type="dxa"/>
          </w:tcPr>
          <w:p w:rsidR="008B00A2" w:rsidRDefault="008B00A2" w:rsidP="004E1C1E">
            <w:pPr>
              <w:jc w:val="center"/>
              <w:rPr>
                <w:rFonts w:ascii="宋体" w:hAnsi="宋体"/>
                <w:b/>
                <w:color w:val="000000" w:themeColor="text1"/>
                <w:spacing w:val="-20"/>
                <w:sz w:val="20"/>
                <w:szCs w:val="20"/>
                <w:u w:val="single"/>
              </w:rPr>
            </w:pPr>
          </w:p>
        </w:tc>
      </w:tr>
      <w:tr w:rsidR="008B00A2" w:rsidTr="004E1C1E">
        <w:tc>
          <w:tcPr>
            <w:tcW w:w="3119" w:type="dxa"/>
          </w:tcPr>
          <w:p w:rsidR="008B00A2" w:rsidRDefault="008B00A2" w:rsidP="004E1C1E">
            <w:pPr>
              <w:jc w:val="center"/>
              <w:rPr>
                <w:rFonts w:ascii="宋体" w:hAnsi="宋体"/>
                <w:b/>
                <w:color w:val="000000" w:themeColor="text1"/>
                <w:sz w:val="20"/>
                <w:szCs w:val="20"/>
              </w:rPr>
            </w:pPr>
          </w:p>
        </w:tc>
        <w:tc>
          <w:tcPr>
            <w:tcW w:w="3249" w:type="dxa"/>
          </w:tcPr>
          <w:p w:rsidR="008B00A2" w:rsidRDefault="008B00A2" w:rsidP="004E1C1E">
            <w:pPr>
              <w:jc w:val="center"/>
              <w:rPr>
                <w:rFonts w:ascii="宋体" w:hAnsi="宋体"/>
                <w:b/>
                <w:color w:val="000000" w:themeColor="text1"/>
                <w:spacing w:val="-20"/>
                <w:sz w:val="20"/>
                <w:szCs w:val="20"/>
                <w:u w:val="single"/>
              </w:rPr>
            </w:pPr>
          </w:p>
        </w:tc>
        <w:tc>
          <w:tcPr>
            <w:tcW w:w="3555" w:type="dxa"/>
          </w:tcPr>
          <w:p w:rsidR="008B00A2" w:rsidRDefault="008B00A2" w:rsidP="004E1C1E">
            <w:pPr>
              <w:jc w:val="center"/>
              <w:rPr>
                <w:rFonts w:ascii="宋体" w:hAnsi="宋体"/>
                <w:b/>
                <w:color w:val="000000" w:themeColor="text1"/>
                <w:spacing w:val="-20"/>
                <w:sz w:val="20"/>
                <w:szCs w:val="20"/>
                <w:u w:val="single"/>
              </w:rPr>
            </w:pPr>
          </w:p>
        </w:tc>
      </w:tr>
    </w:tbl>
    <w:p w:rsidR="008B00A2" w:rsidRDefault="008B00A2" w:rsidP="008B00A2">
      <w:pPr>
        <w:ind w:leftChars="-337" w:left="-137" w:hangingChars="271" w:hanging="571"/>
        <w:rPr>
          <w:b/>
          <w:color w:val="000000" w:themeColor="text1"/>
          <w:szCs w:val="21"/>
          <w:u w:val="single"/>
        </w:rPr>
      </w:pPr>
    </w:p>
    <w:p w:rsidR="008B00A2" w:rsidRDefault="008B00A2" w:rsidP="008B00A2">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8B00A2" w:rsidRDefault="008B00A2" w:rsidP="008B00A2">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1  </w:t>
      </w:r>
      <w:r>
        <w:rPr>
          <w:rFonts w:hint="eastAsia"/>
          <w:b/>
          <w:color w:val="000000" w:themeColor="text1"/>
          <w:spacing w:val="-10"/>
          <w:szCs w:val="21"/>
        </w:rPr>
        <w:t>月</w:t>
      </w:r>
      <w:bookmarkStart w:id="20" w:name="OLE_LINK1"/>
      <w:r>
        <w:rPr>
          <w:rFonts w:hint="eastAsia"/>
          <w:b/>
          <w:color w:val="000000" w:themeColor="text1"/>
          <w:spacing w:val="-10"/>
          <w:szCs w:val="21"/>
          <w:u w:val="single"/>
        </w:rPr>
        <w:t xml:space="preserve">  1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6   </w:t>
      </w:r>
      <w:r>
        <w:rPr>
          <w:rFonts w:hint="eastAsia"/>
          <w:b/>
          <w:color w:val="000000" w:themeColor="text1"/>
          <w:spacing w:val="-10"/>
          <w:szCs w:val="21"/>
        </w:rPr>
        <w:t>月</w:t>
      </w:r>
      <w:r>
        <w:rPr>
          <w:rFonts w:hint="eastAsia"/>
          <w:b/>
          <w:color w:val="000000" w:themeColor="text1"/>
          <w:spacing w:val="-10"/>
          <w:szCs w:val="21"/>
          <w:u w:val="single"/>
        </w:rPr>
        <w:t xml:space="preserve"> 13  </w:t>
      </w:r>
      <w:r>
        <w:rPr>
          <w:rFonts w:hint="eastAsia"/>
          <w:b/>
          <w:color w:val="000000" w:themeColor="text1"/>
          <w:spacing w:val="-10"/>
          <w:szCs w:val="21"/>
        </w:rPr>
        <w:t>日。</w:t>
      </w:r>
    </w:p>
    <w:p w:rsidR="008B00A2" w:rsidRDefault="008B00A2" w:rsidP="008B00A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lastRenderedPageBreak/>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8B00A2" w:rsidRDefault="008B00A2" w:rsidP="008B00A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8B00A2" w:rsidRDefault="008B00A2" w:rsidP="008B00A2">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8B00A2" w:rsidRDefault="008B00A2" w:rsidP="008B00A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B00A2" w:rsidRDefault="008B00A2" w:rsidP="008B00A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B00A2" w:rsidRDefault="008B00A2" w:rsidP="008B00A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8B00A2" w:rsidTr="004E1C1E">
        <w:trPr>
          <w:cantSplit/>
          <w:trHeight w:val="985"/>
          <w:jc w:val="center"/>
        </w:trPr>
        <w:tc>
          <w:tcPr>
            <w:tcW w:w="720" w:type="dxa"/>
            <w:vMerge w:val="restart"/>
            <w:textDirection w:val="tbRlV"/>
            <w:vAlign w:val="center"/>
          </w:tcPr>
          <w:p w:rsidR="008B00A2" w:rsidRDefault="008B00A2" w:rsidP="004E1C1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8B00A2" w:rsidRDefault="008B00A2" w:rsidP="004E1C1E">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8B00A2" w:rsidRDefault="008B00A2" w:rsidP="004E1C1E">
            <w:pPr>
              <w:spacing w:line="240" w:lineRule="exact"/>
              <w:rPr>
                <w:b/>
                <w:color w:val="000000" w:themeColor="text1"/>
                <w:sz w:val="20"/>
                <w:szCs w:val="20"/>
              </w:rPr>
            </w:pPr>
            <w:r w:rsidRPr="008857E5">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Pr="008857E5">
              <w:rPr>
                <w:rFonts w:hint="eastAsia"/>
                <w:u w:val="single"/>
              </w:rPr>
              <w:t>1</w:t>
            </w:r>
            <w:r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w:t>
            </w:r>
            <w:r w:rsidRPr="008857E5">
              <w:rPr>
                <w:rFonts w:hint="eastAsia"/>
                <w:u w:val="single"/>
              </w:rPr>
              <w:t>Q8.3</w:t>
            </w:r>
            <w:r w:rsidRPr="008857E5">
              <w:rPr>
                <w:rFonts w:hint="eastAsia"/>
                <w:u w:val="single"/>
              </w:rPr>
              <w:t>条款不适用。</w:t>
            </w:r>
          </w:p>
        </w:tc>
      </w:tr>
      <w:tr w:rsidR="008B00A2" w:rsidTr="004E1C1E">
        <w:trPr>
          <w:cantSplit/>
          <w:trHeight w:val="1417"/>
          <w:jc w:val="center"/>
        </w:trPr>
        <w:tc>
          <w:tcPr>
            <w:tcW w:w="720" w:type="dxa"/>
            <w:vMerge/>
            <w:textDirection w:val="tbRlV"/>
            <w:vAlign w:val="center"/>
          </w:tcPr>
          <w:p w:rsidR="008B00A2" w:rsidRDefault="008B00A2" w:rsidP="004E1C1E">
            <w:pPr>
              <w:spacing w:line="240" w:lineRule="exact"/>
              <w:ind w:left="201" w:right="113" w:hangingChars="100" w:hanging="201"/>
              <w:jc w:val="center"/>
              <w:rPr>
                <w:rFonts w:ascii="宋体" w:hAnsi="宋体"/>
                <w:b/>
                <w:color w:val="000000" w:themeColor="text1"/>
                <w:sz w:val="20"/>
                <w:szCs w:val="20"/>
              </w:rPr>
            </w:pPr>
          </w:p>
        </w:tc>
        <w:tc>
          <w:tcPr>
            <w:tcW w:w="9198" w:type="dxa"/>
          </w:tcPr>
          <w:p w:rsidR="008B00A2" w:rsidRDefault="008B00A2" w:rsidP="004E1C1E">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8B00A2" w:rsidRPr="008857E5" w:rsidRDefault="008B00A2" w:rsidP="004E1C1E">
            <w:pPr>
              <w:spacing w:line="240" w:lineRule="exact"/>
              <w:rPr>
                <w:u w:val="single"/>
              </w:rPr>
            </w:pPr>
            <w:r w:rsidRPr="008857E5">
              <w:rPr>
                <w:rFonts w:hint="eastAsia"/>
                <w:u w:val="single"/>
              </w:rPr>
              <w:t>提供了</w:t>
            </w:r>
            <w:r w:rsidRPr="008857E5">
              <w:rPr>
                <w:u w:val="single"/>
              </w:rPr>
              <w:t>相关</w:t>
            </w:r>
            <w:proofErr w:type="gramStart"/>
            <w:r w:rsidRPr="008857E5">
              <w:rPr>
                <w:u w:val="single"/>
              </w:rPr>
              <w:t>方需求</w:t>
            </w:r>
            <w:proofErr w:type="gramEnd"/>
            <w:r w:rsidRPr="008857E5">
              <w:rPr>
                <w:u w:val="single"/>
              </w:rPr>
              <w:t>和期望一览表</w:t>
            </w:r>
            <w:r w:rsidRPr="008857E5">
              <w:rPr>
                <w:rFonts w:hint="eastAsia"/>
                <w:u w:val="single"/>
              </w:rPr>
              <w:t>，调查分析基本齐全，确定了优先考虑的顺序。</w:t>
            </w:r>
          </w:p>
          <w:p w:rsidR="008B00A2" w:rsidRDefault="008B00A2" w:rsidP="004E1C1E">
            <w:pPr>
              <w:spacing w:line="240" w:lineRule="exact"/>
              <w:rPr>
                <w:b/>
                <w:color w:val="000000" w:themeColor="text1"/>
                <w:sz w:val="20"/>
                <w:szCs w:val="20"/>
              </w:rPr>
            </w:pPr>
            <w:r w:rsidRPr="008857E5">
              <w:rPr>
                <w:rFonts w:hint="eastAsia"/>
                <w:u w:val="single"/>
              </w:rPr>
              <w:t>管理</w:t>
            </w:r>
            <w:proofErr w:type="gramStart"/>
            <w:r w:rsidRPr="008857E5">
              <w:rPr>
                <w:rFonts w:hint="eastAsia"/>
                <w:u w:val="single"/>
              </w:rPr>
              <w:t>层负责</w:t>
            </w:r>
            <w:proofErr w:type="gramEnd"/>
            <w:r w:rsidRPr="008857E5">
              <w:rPr>
                <w:rFonts w:hint="eastAsia"/>
                <w:u w:val="single"/>
              </w:rPr>
              <w:t>对上述调查项的动态监视和评审，因体系建立时间不长，未发生明显变化的情况。下次监督时进一步关注。</w:t>
            </w:r>
          </w:p>
        </w:tc>
      </w:tr>
      <w:tr w:rsidR="008B00A2" w:rsidTr="004E1C1E">
        <w:trPr>
          <w:cantSplit/>
          <w:trHeight w:val="2077"/>
          <w:jc w:val="center"/>
        </w:trPr>
        <w:tc>
          <w:tcPr>
            <w:tcW w:w="720" w:type="dxa"/>
            <w:vMerge/>
            <w:textDirection w:val="tbRlV"/>
            <w:vAlign w:val="center"/>
          </w:tcPr>
          <w:p w:rsidR="008B00A2" w:rsidRDefault="008B00A2" w:rsidP="004E1C1E">
            <w:pPr>
              <w:spacing w:line="240" w:lineRule="exact"/>
              <w:ind w:left="201" w:right="113" w:hangingChars="100" w:hanging="201"/>
              <w:jc w:val="center"/>
              <w:rPr>
                <w:rFonts w:ascii="宋体" w:hAnsi="宋体"/>
                <w:b/>
                <w:color w:val="000000" w:themeColor="text1"/>
                <w:sz w:val="20"/>
                <w:szCs w:val="20"/>
              </w:rPr>
            </w:pPr>
          </w:p>
        </w:tc>
        <w:tc>
          <w:tcPr>
            <w:tcW w:w="9198" w:type="dxa"/>
          </w:tcPr>
          <w:p w:rsidR="008B00A2" w:rsidRDefault="008B00A2" w:rsidP="004E1C1E">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w:t>
            </w:r>
            <w:r>
              <w:rPr>
                <w:rFonts w:ascii="宋体" w:hAnsi="宋体" w:hint="eastAsia"/>
                <w:b/>
                <w:color w:val="000000" w:themeColor="text1"/>
                <w:sz w:val="20"/>
                <w:szCs w:val="20"/>
              </w:rPr>
              <w:t>质量/</w:t>
            </w:r>
            <w:r>
              <w:rPr>
                <w:rFonts w:hint="eastAsia"/>
                <w:szCs w:val="21"/>
                <w:lang w:val="de-DE"/>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B00A2" w:rsidRPr="00404CF9" w:rsidRDefault="008B00A2" w:rsidP="004E1C1E">
            <w:pPr>
              <w:adjustRightInd w:val="0"/>
              <w:spacing w:line="480" w:lineRule="exact"/>
              <w:ind w:firstLineChars="100" w:firstLine="210"/>
              <w:textAlignment w:val="baseline"/>
              <w:rPr>
                <w:u w:val="single"/>
              </w:rPr>
            </w:pPr>
            <w:r w:rsidRPr="00437494">
              <w:rPr>
                <w:rFonts w:ascii="微软雅黑" w:eastAsia="微软雅黑" w:hAnsi="微软雅黑" w:hint="eastAsia"/>
                <w:szCs w:val="22"/>
                <w:u w:val="single"/>
              </w:rPr>
              <w:t>公司的方针</w:t>
            </w:r>
            <w:r w:rsidRPr="00404CF9">
              <w:rPr>
                <w:rFonts w:hint="eastAsia"/>
                <w:u w:val="single"/>
              </w:rPr>
              <w:t>是：</w:t>
            </w:r>
          </w:p>
          <w:p w:rsidR="008B00A2" w:rsidRPr="00404CF9" w:rsidRDefault="008B00A2" w:rsidP="004E1C1E">
            <w:pPr>
              <w:spacing w:line="360" w:lineRule="auto"/>
              <w:ind w:firstLineChars="200" w:firstLine="420"/>
              <w:rPr>
                <w:u w:val="single"/>
              </w:rPr>
            </w:pPr>
            <w:r w:rsidRPr="00404CF9">
              <w:rPr>
                <w:rFonts w:hint="eastAsia"/>
                <w:u w:val="single"/>
              </w:rPr>
              <w:t>坚持标准，持续改进，争创一流，顾客满意。</w:t>
            </w:r>
          </w:p>
          <w:p w:rsidR="008B00A2" w:rsidRPr="00404CF9" w:rsidRDefault="008B00A2" w:rsidP="004E1C1E">
            <w:pPr>
              <w:spacing w:line="240" w:lineRule="exact"/>
              <w:ind w:leftChars="95" w:left="199"/>
              <w:rPr>
                <w:u w:val="single"/>
              </w:rPr>
            </w:pPr>
            <w:r w:rsidRPr="00404CF9">
              <w:rPr>
                <w:rFonts w:hint="eastAsia"/>
                <w:u w:val="single"/>
              </w:rPr>
              <w:t xml:space="preserve"> </w:t>
            </w:r>
            <w:r w:rsidRPr="00404CF9">
              <w:rPr>
                <w:rFonts w:hint="eastAsia"/>
                <w:u w:val="single"/>
              </w:rPr>
              <w:t>安全第一，预防为主；遵规守法，减污降耗；持续发展。</w:t>
            </w:r>
          </w:p>
          <w:p w:rsidR="008B00A2" w:rsidRDefault="008B00A2" w:rsidP="004E1C1E">
            <w:pPr>
              <w:spacing w:line="240" w:lineRule="exact"/>
              <w:ind w:leftChars="95" w:left="199"/>
              <w:rPr>
                <w:b/>
              </w:rPr>
            </w:pPr>
          </w:p>
          <w:p w:rsidR="008B00A2" w:rsidRPr="005146E2" w:rsidRDefault="008B00A2" w:rsidP="004E1C1E">
            <w:pPr>
              <w:spacing w:line="240" w:lineRule="exact"/>
              <w:ind w:leftChars="95" w:left="199"/>
              <w:rPr>
                <w:b/>
                <w:color w:val="000000" w:themeColor="text1"/>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8B00A2" w:rsidTr="004E1C1E">
        <w:trPr>
          <w:cantSplit/>
          <w:trHeight w:val="1446"/>
          <w:jc w:val="center"/>
        </w:trPr>
        <w:tc>
          <w:tcPr>
            <w:tcW w:w="720" w:type="dxa"/>
            <w:vMerge/>
            <w:textDirection w:val="tbRlV"/>
            <w:vAlign w:val="center"/>
          </w:tcPr>
          <w:p w:rsidR="008B00A2" w:rsidRDefault="008B00A2" w:rsidP="004E1C1E">
            <w:pPr>
              <w:spacing w:line="240" w:lineRule="exact"/>
              <w:ind w:left="201" w:right="113" w:hangingChars="100" w:hanging="201"/>
              <w:jc w:val="center"/>
              <w:rPr>
                <w:rFonts w:ascii="宋体" w:hAnsi="宋体"/>
                <w:b/>
                <w:color w:val="000000" w:themeColor="text1"/>
                <w:sz w:val="20"/>
                <w:szCs w:val="20"/>
              </w:rPr>
            </w:pPr>
          </w:p>
        </w:tc>
        <w:tc>
          <w:tcPr>
            <w:tcW w:w="9198" w:type="dxa"/>
          </w:tcPr>
          <w:p w:rsidR="008B00A2" w:rsidRDefault="008B00A2" w:rsidP="004E1C1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p>
          <w:p w:rsidR="008B00A2" w:rsidRDefault="008B00A2" w:rsidP="004E1C1E">
            <w:pPr>
              <w:spacing w:line="240" w:lineRule="exact"/>
              <w:rPr>
                <w:b/>
                <w:color w:val="000000" w:themeColor="text1"/>
              </w:rPr>
            </w:pPr>
            <w:r w:rsidRPr="008857E5">
              <w:rPr>
                <w:rFonts w:hint="eastAsia"/>
                <w:u w:val="single"/>
              </w:rPr>
              <w:t>编制了《风险和机遇评估分析表》，风险和机遇及应对的措施策划适当符合要求。</w:t>
            </w:r>
          </w:p>
        </w:tc>
      </w:tr>
      <w:tr w:rsidR="008B00A2" w:rsidTr="004E1C1E">
        <w:trPr>
          <w:cantSplit/>
          <w:trHeight w:val="1930"/>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Pr>
          <w:p w:rsidR="008B00A2" w:rsidRDefault="008B00A2" w:rsidP="004E1C1E">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B00A2" w:rsidRDefault="008B00A2" w:rsidP="004E1C1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B00A2" w:rsidRDefault="008B00A2" w:rsidP="004E1C1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挤出、发泡、销售          ，</w:t>
            </w:r>
          </w:p>
          <w:p w:rsidR="008B00A2" w:rsidRDefault="008B00A2" w:rsidP="004E1C1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u w:val="single"/>
              </w:rPr>
              <w:t xml:space="preserve"> 发泡、销售</w:t>
            </w:r>
            <w:r>
              <w:rPr>
                <w:rFonts w:ascii="宋体" w:hAnsi="宋体" w:hint="eastAsia"/>
                <w:color w:val="000000" w:themeColor="text1"/>
                <w:sz w:val="20"/>
                <w:szCs w:val="20"/>
                <w:u w:val="single"/>
              </w:rPr>
              <w:t xml:space="preserve">     </w:t>
            </w:r>
            <w:r w:rsidRPr="005500A2">
              <w:rPr>
                <w:rFonts w:ascii="宋体" w:hAnsi="宋体" w:hint="eastAsia"/>
                <w:b/>
                <w:color w:val="000000" w:themeColor="text1"/>
                <w:sz w:val="20"/>
                <w:szCs w:val="20"/>
                <w:u w:val="single"/>
              </w:rPr>
              <w:t>，</w:t>
            </w:r>
          </w:p>
          <w:p w:rsidR="008B00A2" w:rsidRDefault="008B00A2" w:rsidP="004E1C1E">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8240" o:connectortype="straight"/>
              </w:pict>
            </w:r>
            <w:r>
              <w:rPr>
                <w:rFonts w:ascii="宋体" w:hAnsi="宋体"/>
                <w:b/>
                <w:color w:val="000000" w:themeColor="text1"/>
                <w:sz w:val="20"/>
                <w:szCs w:val="20"/>
              </w:rPr>
              <w:pict>
                <v:shape id="_x0000_s1030" type="#_x0000_t32" style="position:absolute;left:0;text-align:left;margin-left:55.15pt;margin-top:12.75pt;width:42pt;height:0;z-index:251658240" o:connectortype="straight"/>
              </w:pict>
            </w:r>
            <w:r>
              <w:rPr>
                <w:rFonts w:ascii="宋体" w:hAnsi="宋体" w:hint="eastAsia"/>
                <w:b/>
                <w:color w:val="000000" w:themeColor="text1"/>
                <w:sz w:val="20"/>
                <w:szCs w:val="20"/>
              </w:rPr>
              <w:t xml:space="preserve">不适用条款是 8.3 </w:t>
            </w:r>
            <w:r>
              <w:rPr>
                <w:rFonts w:ascii="宋体" w:hAnsi="宋体" w:hint="eastAsia"/>
                <w:color w:val="000000" w:themeColor="text1"/>
                <w:sz w:val="20"/>
                <w:szCs w:val="20"/>
                <w:u w:val="single"/>
              </w:rPr>
              <w:t xml:space="preserve"> </w:t>
            </w:r>
            <w:r w:rsidRPr="008857E5">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，不适用理由： </w:t>
            </w:r>
            <w:r>
              <w:rPr>
                <w:rFonts w:ascii="宋体" w:hAnsi="宋体" w:hint="eastAsia"/>
                <w:color w:val="000000" w:themeColor="text1"/>
                <w:sz w:val="20"/>
                <w:szCs w:val="20"/>
                <w:u w:val="single"/>
              </w:rPr>
              <w:t xml:space="preserve"> 按照国标/</w:t>
            </w:r>
            <w:proofErr w:type="gramStart"/>
            <w:r>
              <w:rPr>
                <w:rFonts w:ascii="宋体" w:hAnsi="宋体" w:hint="eastAsia"/>
                <w:color w:val="000000" w:themeColor="text1"/>
                <w:sz w:val="20"/>
                <w:szCs w:val="20"/>
                <w:u w:val="single"/>
              </w:rPr>
              <w:t>行标和</w:t>
            </w:r>
            <w:proofErr w:type="gramEnd"/>
            <w:r>
              <w:rPr>
                <w:rFonts w:ascii="宋体" w:hAnsi="宋体" w:hint="eastAsia"/>
                <w:color w:val="000000" w:themeColor="text1"/>
                <w:sz w:val="20"/>
                <w:szCs w:val="20"/>
                <w:u w:val="single"/>
              </w:rPr>
              <w:t>客户要求加工销售，不需再进行设计开发。</w:t>
            </w:r>
            <w:r w:rsidRPr="008857E5">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8B00A2" w:rsidRDefault="008B00A2" w:rsidP="004E1C1E">
            <w:pPr>
              <w:tabs>
                <w:tab w:val="left" w:pos="540"/>
              </w:tabs>
              <w:spacing w:line="300" w:lineRule="exact"/>
              <w:ind w:left="201" w:hangingChars="100" w:hanging="201"/>
              <w:rPr>
                <w:rFonts w:ascii="宋体" w:hAnsi="宋体"/>
                <w:b/>
                <w:color w:val="000000" w:themeColor="text1"/>
                <w:sz w:val="20"/>
                <w:szCs w:val="20"/>
              </w:rPr>
            </w:pPr>
          </w:p>
          <w:p w:rsidR="008B00A2" w:rsidRDefault="008B00A2" w:rsidP="004E1C1E">
            <w:pPr>
              <w:tabs>
                <w:tab w:val="left" w:pos="540"/>
              </w:tabs>
              <w:spacing w:line="300" w:lineRule="exact"/>
              <w:ind w:left="211" w:hangingChars="100" w:hanging="211"/>
              <w:rPr>
                <w:rFonts w:ascii="宋体" w:hAnsi="宋体"/>
                <w:b/>
                <w:color w:val="000000" w:themeColor="text1"/>
                <w:szCs w:val="21"/>
              </w:rPr>
            </w:pPr>
          </w:p>
        </w:tc>
      </w:tr>
      <w:tr w:rsidR="008B00A2" w:rsidTr="004E1C1E">
        <w:trPr>
          <w:cantSplit/>
          <w:trHeight w:val="2144"/>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Pr>
          <w:p w:rsidR="008B00A2" w:rsidRDefault="008B00A2" w:rsidP="004E1C1E">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8B00A2" w:rsidRDefault="008B00A2" w:rsidP="004E1C1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B00A2" w:rsidRPr="00F4165B" w:rsidRDefault="008B00A2" w:rsidP="004E1C1E">
            <w:pPr>
              <w:tabs>
                <w:tab w:val="left" w:pos="2552"/>
              </w:tabs>
              <w:spacing w:line="360" w:lineRule="exact"/>
              <w:rPr>
                <w:rFonts w:ascii="宋体" w:hAnsi="宋体"/>
                <w:szCs w:val="21"/>
                <w:u w:val="single"/>
              </w:rPr>
            </w:pPr>
            <w:r>
              <w:rPr>
                <w:rFonts w:ascii="宋体" w:hAnsi="宋体" w:hint="eastAsia"/>
                <w:szCs w:val="21"/>
                <w:u w:val="single"/>
              </w:rPr>
              <w:t xml:space="preserve"> </w:t>
            </w:r>
          </w:p>
          <w:p w:rsidR="008B00A2" w:rsidRPr="00237AEA" w:rsidRDefault="008B00A2" w:rsidP="004E1C1E">
            <w:pPr>
              <w:spacing w:line="320" w:lineRule="exact"/>
              <w:rPr>
                <w:b/>
                <w:color w:val="000000" w:themeColor="text1"/>
                <w:sz w:val="20"/>
                <w:szCs w:val="20"/>
              </w:rPr>
            </w:pPr>
          </w:p>
        </w:tc>
      </w:tr>
      <w:tr w:rsidR="008B00A2" w:rsidTr="004E1C1E">
        <w:trPr>
          <w:cantSplit/>
          <w:trHeight w:val="2144"/>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Pr>
          <w:p w:rsidR="008B00A2" w:rsidRDefault="008B00A2" w:rsidP="004E1C1E">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B00A2" w:rsidRDefault="008B00A2" w:rsidP="004E1C1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8B00A2" w:rsidRDefault="008B00A2" w:rsidP="004E1C1E">
            <w:pPr>
              <w:tabs>
                <w:tab w:val="left" w:pos="2552"/>
              </w:tabs>
              <w:spacing w:line="360" w:lineRule="exact"/>
              <w:rPr>
                <w:rFonts w:ascii="宋体" w:hAnsi="宋体"/>
                <w:szCs w:val="21"/>
                <w:u w:val="single"/>
              </w:rPr>
            </w:pPr>
            <w:r>
              <w:rPr>
                <w:rFonts w:ascii="宋体" w:hAnsi="宋体" w:hint="eastAsia"/>
                <w:szCs w:val="21"/>
                <w:u w:val="single"/>
              </w:rPr>
              <w:t>识别了办公、销售、质检等过程的危险源，动态更新，</w:t>
            </w:r>
            <w:r w:rsidRPr="00BA1EEA">
              <w:rPr>
                <w:rFonts w:ascii="宋体" w:hAnsi="宋体" w:hint="eastAsia"/>
                <w:szCs w:val="21"/>
                <w:u w:val="single"/>
              </w:rPr>
              <w:t>确定的不可接受风险包括：</w:t>
            </w:r>
            <w:r w:rsidRPr="0071185A">
              <w:rPr>
                <w:rFonts w:ascii="宋体" w:hAnsi="宋体" w:hint="eastAsia"/>
                <w:szCs w:val="21"/>
                <w:u w:val="single"/>
              </w:rPr>
              <w:t>火灾</w:t>
            </w:r>
            <w:r>
              <w:rPr>
                <w:rFonts w:ascii="宋体" w:hAnsi="宋体" w:hint="eastAsia"/>
                <w:szCs w:val="21"/>
                <w:u w:val="single"/>
              </w:rPr>
              <w:t>、触电、人身伤害、机械伤害、职业病伤害</w:t>
            </w:r>
            <w:r w:rsidRPr="0071185A">
              <w:rPr>
                <w:rFonts w:ascii="宋体" w:hAnsi="宋体" w:hint="eastAsia"/>
                <w:szCs w:val="21"/>
                <w:u w:val="single"/>
              </w:rPr>
              <w:t>等</w:t>
            </w:r>
            <w:r>
              <w:rPr>
                <w:rFonts w:ascii="宋体" w:hAnsi="宋体" w:hint="eastAsia"/>
                <w:szCs w:val="21"/>
                <w:u w:val="single"/>
              </w:rPr>
              <w:t>。</w:t>
            </w:r>
          </w:p>
          <w:p w:rsidR="008B00A2" w:rsidRPr="008857E5" w:rsidRDefault="008B00A2" w:rsidP="004E1C1E">
            <w:pPr>
              <w:spacing w:line="276" w:lineRule="auto"/>
              <w:ind w:firstLineChars="200" w:firstLine="420"/>
              <w:rPr>
                <w:rFonts w:ascii="宋体" w:hAnsi="宋体"/>
                <w:szCs w:val="21"/>
                <w:u w:val="single"/>
              </w:rPr>
            </w:pPr>
            <w:r w:rsidRPr="008857E5">
              <w:rPr>
                <w:rFonts w:ascii="宋体" w:hAnsi="宋体" w:hint="eastAsia"/>
                <w:szCs w:val="21"/>
                <w:u w:val="single"/>
              </w:rPr>
              <w:t>公司通过制定目标、管理方案、应急预案、日常检查与控制等方法，对危险源、不可接受风险进行控制，针对不可接受风险、职业健康安全目标，制了措施方案。</w:t>
            </w:r>
          </w:p>
          <w:p w:rsidR="008B00A2" w:rsidRPr="008857E5" w:rsidRDefault="008B00A2" w:rsidP="004E1C1E">
            <w:pPr>
              <w:spacing w:line="276" w:lineRule="auto"/>
              <w:ind w:firstLineChars="200" w:firstLine="420"/>
              <w:rPr>
                <w:rFonts w:ascii="宋体" w:hAnsi="宋体"/>
                <w:szCs w:val="21"/>
                <w:u w:val="single"/>
              </w:rPr>
            </w:pPr>
            <w:r w:rsidRPr="008857E5">
              <w:rPr>
                <w:rFonts w:ascii="宋体" w:hAnsi="宋体" w:hint="eastAsia"/>
                <w:szCs w:val="21"/>
                <w:u w:val="single"/>
              </w:rPr>
              <w:t>公司通过日常巡视等方式进行职业健康安全检查，监视和测量公司的职业健康安全状况，检查工作基本按要求实施。</w:t>
            </w:r>
          </w:p>
          <w:p w:rsidR="008B00A2" w:rsidRDefault="008B00A2" w:rsidP="004E1C1E">
            <w:pPr>
              <w:spacing w:line="300" w:lineRule="exact"/>
              <w:rPr>
                <w:b/>
                <w:color w:val="000000" w:themeColor="text1"/>
                <w:sz w:val="20"/>
                <w:szCs w:val="20"/>
              </w:rPr>
            </w:pPr>
          </w:p>
        </w:tc>
      </w:tr>
      <w:tr w:rsidR="008B00A2" w:rsidTr="004E1C1E">
        <w:trPr>
          <w:cantSplit/>
          <w:trHeight w:val="1890"/>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Pr>
          <w:p w:rsidR="008B00A2" w:rsidRDefault="008B00A2" w:rsidP="004E1C1E">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8B00A2" w:rsidRDefault="008B00A2" w:rsidP="004E1C1E">
            <w:pPr>
              <w:tabs>
                <w:tab w:val="left" w:pos="540"/>
              </w:tabs>
              <w:spacing w:line="300" w:lineRule="exact"/>
              <w:ind w:left="211" w:hangingChars="100" w:hanging="211"/>
              <w:rPr>
                <w:rFonts w:ascii="宋体" w:hAnsi="宋体"/>
                <w:b/>
                <w:color w:val="000000" w:themeColor="text1"/>
                <w:szCs w:val="21"/>
              </w:rPr>
            </w:pPr>
          </w:p>
          <w:p w:rsidR="008B00A2" w:rsidRDefault="008B00A2" w:rsidP="008B00A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8B00A2" w:rsidRDefault="008B00A2" w:rsidP="004E1C1E">
            <w:pPr>
              <w:tabs>
                <w:tab w:val="left" w:pos="540"/>
              </w:tabs>
              <w:spacing w:line="300" w:lineRule="exact"/>
              <w:ind w:leftChars="-43" w:left="1" w:hangingChars="43" w:hanging="91"/>
              <w:rPr>
                <w:rFonts w:ascii="宋体" w:hAnsi="宋体"/>
                <w:b/>
                <w:color w:val="000000" w:themeColor="text1"/>
                <w:szCs w:val="21"/>
                <w:u w:val="single"/>
              </w:rPr>
            </w:pPr>
          </w:p>
          <w:p w:rsidR="008B00A2" w:rsidRDefault="008B00A2" w:rsidP="008B00A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8B00A2" w:rsidRPr="008857E5" w:rsidRDefault="008B00A2" w:rsidP="008B00A2">
            <w:pPr>
              <w:pStyle w:val="a9"/>
              <w:numPr>
                <w:ilvl w:val="0"/>
                <w:numId w:val="2"/>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8B00A2" w:rsidRDefault="008B00A2" w:rsidP="008B00A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8857E5">
              <w:rPr>
                <w:rFonts w:ascii="宋体" w:hAnsi="宋体" w:hint="eastAsia"/>
                <w:szCs w:val="21"/>
                <w:u w:val="single"/>
              </w:rPr>
              <w:t>为最新版本，每年更新一次。</w:t>
            </w:r>
          </w:p>
          <w:p w:rsidR="008B00A2" w:rsidRDefault="008B00A2" w:rsidP="004E1C1E">
            <w:pPr>
              <w:tabs>
                <w:tab w:val="left" w:pos="0"/>
              </w:tabs>
              <w:spacing w:line="240" w:lineRule="exact"/>
              <w:rPr>
                <w:b/>
                <w:color w:val="000000" w:themeColor="text1"/>
                <w:sz w:val="14"/>
                <w:szCs w:val="14"/>
              </w:rPr>
            </w:pPr>
          </w:p>
        </w:tc>
      </w:tr>
      <w:tr w:rsidR="008B00A2" w:rsidTr="004E1C1E">
        <w:trPr>
          <w:cantSplit/>
          <w:trHeight w:val="2219"/>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Pr>
          <w:p w:rsidR="008B00A2" w:rsidRDefault="008B00A2" w:rsidP="004E1C1E">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8B00A2" w:rsidRDefault="008B00A2" w:rsidP="004E1C1E">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B00A2" w:rsidRPr="002612AF" w:rsidRDefault="008B00A2" w:rsidP="004E1C1E">
            <w:pPr>
              <w:tabs>
                <w:tab w:val="left" w:pos="1115"/>
              </w:tabs>
              <w:rPr>
                <w:rFonts w:ascii="宋体" w:hAnsi="宋体"/>
                <w:color w:val="000000" w:themeColor="text1"/>
                <w:sz w:val="20"/>
                <w:szCs w:val="20"/>
              </w:rPr>
            </w:pPr>
            <w:r w:rsidRPr="002612AF">
              <w:rPr>
                <w:rFonts w:ascii="宋体" w:hAnsi="宋体" w:hint="eastAsia"/>
                <w:color w:val="000000" w:themeColor="text1"/>
                <w:sz w:val="20"/>
                <w:szCs w:val="20"/>
              </w:rPr>
              <w:t>质量目标：</w:t>
            </w:r>
          </w:p>
          <w:p w:rsidR="008B00A2" w:rsidRPr="002612AF" w:rsidRDefault="008B00A2" w:rsidP="008B00A2">
            <w:pPr>
              <w:numPr>
                <w:ilvl w:val="0"/>
                <w:numId w:val="4"/>
              </w:numPr>
              <w:tabs>
                <w:tab w:val="left" w:pos="778"/>
                <w:tab w:val="left" w:pos="1115"/>
              </w:tabs>
              <w:rPr>
                <w:rFonts w:ascii="宋体" w:hAnsi="宋体"/>
                <w:color w:val="000000" w:themeColor="text1"/>
                <w:sz w:val="20"/>
                <w:szCs w:val="20"/>
              </w:rPr>
            </w:pPr>
            <w:r w:rsidRPr="002612AF">
              <w:rPr>
                <w:rFonts w:ascii="宋体" w:hAnsi="宋体" w:hint="eastAsia"/>
                <w:color w:val="000000" w:themeColor="text1"/>
                <w:sz w:val="20"/>
                <w:szCs w:val="20"/>
              </w:rPr>
              <w:t>顾客满意度达到90%以上；</w:t>
            </w:r>
          </w:p>
          <w:p w:rsidR="008B00A2" w:rsidRPr="002612AF" w:rsidRDefault="008B00A2" w:rsidP="008B00A2">
            <w:pPr>
              <w:numPr>
                <w:ilvl w:val="0"/>
                <w:numId w:val="5"/>
              </w:numPr>
              <w:tabs>
                <w:tab w:val="left" w:pos="1115"/>
              </w:tabs>
              <w:ind w:left="418"/>
              <w:rPr>
                <w:rFonts w:ascii="宋体" w:hAnsi="宋体"/>
                <w:color w:val="000000" w:themeColor="text1"/>
                <w:sz w:val="20"/>
                <w:szCs w:val="20"/>
              </w:rPr>
            </w:pPr>
            <w:r w:rsidRPr="002612AF">
              <w:rPr>
                <w:rFonts w:ascii="宋体" w:hAnsi="宋体" w:hint="eastAsia"/>
                <w:color w:val="000000" w:themeColor="text1"/>
                <w:sz w:val="20"/>
                <w:szCs w:val="20"/>
              </w:rPr>
              <w:t>一次交验合格率达98%</w:t>
            </w:r>
          </w:p>
          <w:p w:rsidR="008B00A2" w:rsidRPr="002612AF" w:rsidRDefault="008B00A2" w:rsidP="008B00A2">
            <w:pPr>
              <w:numPr>
                <w:ilvl w:val="0"/>
                <w:numId w:val="5"/>
              </w:numPr>
              <w:tabs>
                <w:tab w:val="left" w:pos="1115"/>
              </w:tabs>
              <w:ind w:left="418"/>
              <w:rPr>
                <w:rFonts w:ascii="宋体" w:hAnsi="宋体"/>
                <w:color w:val="000000" w:themeColor="text1"/>
                <w:sz w:val="20"/>
                <w:szCs w:val="20"/>
              </w:rPr>
            </w:pPr>
            <w:r w:rsidRPr="002612AF">
              <w:rPr>
                <w:rFonts w:ascii="宋体" w:hAnsi="宋体" w:hint="eastAsia"/>
                <w:color w:val="000000" w:themeColor="text1"/>
                <w:sz w:val="20"/>
                <w:szCs w:val="20"/>
              </w:rPr>
              <w:t>产品出厂合格率100％；;</w:t>
            </w:r>
          </w:p>
          <w:p w:rsidR="008B00A2" w:rsidRPr="002612AF" w:rsidRDefault="008B00A2" w:rsidP="004E1C1E">
            <w:pPr>
              <w:jc w:val="left"/>
              <w:rPr>
                <w:rFonts w:ascii="宋体" w:hAnsi="宋体"/>
                <w:color w:val="000000" w:themeColor="text1"/>
                <w:sz w:val="20"/>
                <w:szCs w:val="20"/>
              </w:rPr>
            </w:pPr>
            <w:r w:rsidRPr="002612AF">
              <w:rPr>
                <w:rFonts w:ascii="宋体" w:hAnsi="宋体" w:hint="eastAsia"/>
                <w:color w:val="000000" w:themeColor="text1"/>
                <w:sz w:val="20"/>
                <w:szCs w:val="20"/>
              </w:rPr>
              <w:t>职业健康安全目标：</w:t>
            </w:r>
          </w:p>
          <w:p w:rsidR="008B00A2" w:rsidRPr="002612AF" w:rsidRDefault="008B00A2" w:rsidP="004E1C1E">
            <w:pPr>
              <w:ind w:firstLineChars="98" w:firstLine="196"/>
              <w:jc w:val="left"/>
              <w:rPr>
                <w:rFonts w:ascii="宋体" w:hAnsi="宋体"/>
                <w:color w:val="000000" w:themeColor="text1"/>
                <w:sz w:val="20"/>
                <w:szCs w:val="20"/>
              </w:rPr>
            </w:pPr>
            <w:r w:rsidRPr="002612AF">
              <w:rPr>
                <w:rFonts w:ascii="宋体" w:hAnsi="宋体" w:hint="eastAsia"/>
                <w:color w:val="000000" w:themeColor="text1"/>
                <w:sz w:val="20"/>
                <w:szCs w:val="20"/>
              </w:rPr>
              <w:t>1、无人身死亡事故；</w:t>
            </w:r>
          </w:p>
          <w:p w:rsidR="008B00A2" w:rsidRPr="002612AF" w:rsidRDefault="008B00A2" w:rsidP="004E1C1E">
            <w:pPr>
              <w:ind w:firstLineChars="98" w:firstLine="196"/>
              <w:jc w:val="left"/>
              <w:rPr>
                <w:rFonts w:ascii="宋体" w:hAnsi="宋体"/>
                <w:color w:val="000000" w:themeColor="text1"/>
                <w:sz w:val="20"/>
                <w:szCs w:val="20"/>
              </w:rPr>
            </w:pPr>
            <w:r w:rsidRPr="002612AF">
              <w:rPr>
                <w:rFonts w:ascii="宋体" w:hAnsi="宋体" w:hint="eastAsia"/>
                <w:color w:val="000000" w:themeColor="text1"/>
                <w:sz w:val="20"/>
                <w:szCs w:val="20"/>
              </w:rPr>
              <w:t>2、无重伤事故；轻伤事故控制在年度2次以内。</w:t>
            </w:r>
          </w:p>
          <w:p w:rsidR="008B00A2" w:rsidRPr="002612AF" w:rsidRDefault="008B00A2" w:rsidP="004E1C1E">
            <w:pPr>
              <w:ind w:firstLineChars="98" w:firstLine="196"/>
              <w:jc w:val="left"/>
              <w:rPr>
                <w:rFonts w:ascii="宋体" w:hAnsi="宋体"/>
                <w:color w:val="000000" w:themeColor="text1"/>
                <w:sz w:val="20"/>
                <w:szCs w:val="20"/>
              </w:rPr>
            </w:pPr>
            <w:r w:rsidRPr="002612AF">
              <w:rPr>
                <w:rFonts w:ascii="宋体" w:hAnsi="宋体" w:hint="eastAsia"/>
                <w:color w:val="000000" w:themeColor="text1"/>
                <w:sz w:val="20"/>
                <w:szCs w:val="20"/>
              </w:rPr>
              <w:t>3、无火灾爆炸事故。</w:t>
            </w:r>
          </w:p>
          <w:p w:rsidR="008B00A2" w:rsidRPr="002612AF" w:rsidRDefault="008B00A2" w:rsidP="004E1C1E">
            <w:pPr>
              <w:ind w:firstLineChars="98" w:firstLine="196"/>
              <w:jc w:val="left"/>
              <w:rPr>
                <w:rFonts w:ascii="宋体" w:hAnsi="宋体"/>
                <w:color w:val="000000" w:themeColor="text1"/>
                <w:sz w:val="20"/>
                <w:szCs w:val="20"/>
              </w:rPr>
            </w:pPr>
            <w:r w:rsidRPr="002612AF">
              <w:rPr>
                <w:rFonts w:ascii="宋体" w:hAnsi="宋体" w:hint="eastAsia"/>
                <w:color w:val="000000" w:themeColor="text1"/>
                <w:sz w:val="20"/>
                <w:szCs w:val="20"/>
              </w:rPr>
              <w:t>4、无重大交通事故。</w:t>
            </w:r>
          </w:p>
          <w:p w:rsidR="008B00A2" w:rsidRPr="002612AF" w:rsidRDefault="008B00A2" w:rsidP="004E1C1E">
            <w:pPr>
              <w:ind w:firstLineChars="98" w:firstLine="196"/>
              <w:jc w:val="left"/>
              <w:rPr>
                <w:rFonts w:ascii="宋体" w:hAnsi="宋体"/>
                <w:color w:val="000000" w:themeColor="text1"/>
                <w:sz w:val="20"/>
                <w:szCs w:val="20"/>
              </w:rPr>
            </w:pPr>
            <w:r w:rsidRPr="002612AF">
              <w:rPr>
                <w:rFonts w:ascii="宋体" w:hAnsi="宋体" w:hint="eastAsia"/>
                <w:color w:val="000000" w:themeColor="text1"/>
                <w:sz w:val="20"/>
                <w:szCs w:val="20"/>
              </w:rPr>
              <w:t>5、职业病发病率为0.</w:t>
            </w:r>
          </w:p>
          <w:p w:rsidR="008B00A2" w:rsidRPr="006F4B5C" w:rsidRDefault="008B00A2" w:rsidP="004E1C1E">
            <w:pPr>
              <w:spacing w:line="360" w:lineRule="auto"/>
              <w:ind w:firstLineChars="200" w:firstLine="420"/>
              <w:rPr>
                <w:rFonts w:ascii="宋体" w:hAnsi="宋体"/>
                <w:szCs w:val="22"/>
                <w:u w:val="single"/>
              </w:rPr>
            </w:pPr>
            <w:r w:rsidRPr="006F4B5C">
              <w:rPr>
                <w:rFonts w:ascii="宋体" w:hAnsi="宋体" w:hint="eastAsia"/>
                <w:u w:val="single"/>
              </w:rPr>
              <w:t>提供</w:t>
            </w:r>
            <w:r>
              <w:rPr>
                <w:rFonts w:ascii="宋体" w:hAnsi="宋体" w:hint="eastAsia"/>
                <w:u w:val="single"/>
              </w:rPr>
              <w:t xml:space="preserve"> “</w:t>
            </w:r>
            <w:r w:rsidRPr="00A10839">
              <w:rPr>
                <w:rFonts w:ascii="宋体" w:hAnsi="宋体" w:hint="eastAsia"/>
                <w:u w:val="single"/>
              </w:rPr>
              <w:t>目标分解与考核</w:t>
            </w:r>
            <w:r>
              <w:rPr>
                <w:rFonts w:ascii="宋体" w:hAnsi="宋体" w:hint="eastAsia"/>
                <w:u w:val="single"/>
              </w:rPr>
              <w:t>表”</w:t>
            </w:r>
            <w:r w:rsidRPr="006F4B5C">
              <w:rPr>
                <w:rFonts w:ascii="宋体" w:hAnsi="宋体" w:hint="eastAsia"/>
                <w:u w:val="single"/>
              </w:rPr>
              <w:t>、</w:t>
            </w:r>
            <w:r>
              <w:rPr>
                <w:rFonts w:ascii="宋体" w:hAnsi="宋体" w:hint="eastAsia"/>
                <w:u w:val="single"/>
              </w:rPr>
              <w:t>“</w:t>
            </w:r>
            <w:r w:rsidRPr="00A10839">
              <w:rPr>
                <w:rFonts w:ascii="宋体" w:hAnsi="宋体" w:hint="eastAsia"/>
                <w:u w:val="single"/>
              </w:rPr>
              <w:t>管理方案</w:t>
            </w:r>
            <w:r>
              <w:rPr>
                <w:rFonts w:ascii="宋体" w:hAnsi="宋体" w:hint="eastAsia"/>
                <w:u w:val="single"/>
              </w:rPr>
              <w:t>”</w:t>
            </w:r>
            <w:r w:rsidRPr="006F4B5C">
              <w:rPr>
                <w:rFonts w:ascii="宋体" w:hAnsi="宋体" w:hint="eastAsia"/>
                <w:u w:val="single"/>
              </w:rPr>
              <w:t>等。目标已分解到各部门，</w:t>
            </w:r>
            <w:r>
              <w:rPr>
                <w:rFonts w:ascii="宋体" w:hAnsi="宋体" w:hint="eastAsia"/>
                <w:u w:val="single"/>
              </w:rPr>
              <w:t>经</w:t>
            </w:r>
            <w:r w:rsidRPr="006F4B5C">
              <w:rPr>
                <w:rFonts w:ascii="宋体" w:hAnsi="宋体" w:hint="eastAsia"/>
                <w:u w:val="single"/>
              </w:rPr>
              <w:t>考核</w:t>
            </w:r>
            <w:r>
              <w:rPr>
                <w:rFonts w:ascii="宋体" w:hAnsi="宋体" w:hint="eastAsia"/>
                <w:u w:val="single"/>
              </w:rPr>
              <w:t>能达到目标</w:t>
            </w:r>
            <w:r w:rsidRPr="006F4B5C">
              <w:rPr>
                <w:rFonts w:ascii="宋体" w:hAnsi="宋体" w:hint="eastAsia"/>
                <w:u w:val="single"/>
              </w:rPr>
              <w:t>要求</w:t>
            </w:r>
            <w:r w:rsidRPr="006F4B5C">
              <w:rPr>
                <w:rFonts w:ascii="宋体" w:hAnsi="宋体" w:hint="eastAsia"/>
                <w:szCs w:val="22"/>
                <w:u w:val="single"/>
              </w:rPr>
              <w:t>。</w:t>
            </w:r>
          </w:p>
          <w:p w:rsidR="008B00A2" w:rsidRPr="00237AEA" w:rsidRDefault="008B00A2" w:rsidP="004E1C1E">
            <w:pPr>
              <w:spacing w:line="240" w:lineRule="exact"/>
              <w:rPr>
                <w:rFonts w:ascii="宋体" w:hAnsi="宋体"/>
                <w:b/>
                <w:color w:val="000000" w:themeColor="text1"/>
              </w:rPr>
            </w:pPr>
          </w:p>
        </w:tc>
      </w:tr>
      <w:tr w:rsidR="008B00A2" w:rsidTr="004E1C1E">
        <w:trPr>
          <w:cantSplit/>
          <w:trHeight w:val="1297"/>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Pr>
          <w:p w:rsidR="008B00A2" w:rsidRDefault="008B00A2" w:rsidP="004E1C1E">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B00A2" w:rsidRDefault="008B00A2" w:rsidP="004E1C1E">
            <w:pPr>
              <w:tabs>
                <w:tab w:val="left" w:pos="540"/>
              </w:tabs>
              <w:spacing w:line="240" w:lineRule="exact"/>
              <w:rPr>
                <w:rFonts w:ascii="宋体" w:hAnsi="宋体"/>
                <w:b/>
                <w:color w:val="000000" w:themeColor="text1"/>
                <w:sz w:val="20"/>
                <w:szCs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8B00A2" w:rsidTr="004E1C1E">
        <w:trPr>
          <w:cantSplit/>
          <w:trHeight w:val="1126"/>
          <w:jc w:val="center"/>
        </w:trPr>
        <w:tc>
          <w:tcPr>
            <w:tcW w:w="720" w:type="dxa"/>
            <w:vMerge w:val="restart"/>
            <w:textDirection w:val="tbRlV"/>
            <w:vAlign w:val="center"/>
          </w:tcPr>
          <w:p w:rsidR="008B00A2" w:rsidRDefault="008B00A2" w:rsidP="004E1C1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B00A2" w:rsidRDefault="008B00A2" w:rsidP="004E1C1E">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B00A2" w:rsidRDefault="008B00A2" w:rsidP="004E1C1E">
            <w:pPr>
              <w:spacing w:line="300" w:lineRule="exact"/>
              <w:rPr>
                <w:rFonts w:ascii="宋体" w:hAnsi="宋体"/>
                <w:b/>
                <w:color w:val="000000" w:themeColor="text1"/>
                <w:sz w:val="20"/>
                <w:szCs w:val="20"/>
              </w:rPr>
            </w:pPr>
            <w:r w:rsidRPr="00E20802">
              <w:rPr>
                <w:rFonts w:ascii="宋体" w:hAnsi="宋体" w:hint="eastAsia"/>
                <w:u w:val="single"/>
              </w:rPr>
              <w:t>编制了人力资源管理程序，制定培训计划，定期组织相关培训，能</w:t>
            </w:r>
            <w:proofErr w:type="gramStart"/>
            <w:r w:rsidRPr="00E20802">
              <w:rPr>
                <w:rFonts w:ascii="宋体" w:hAnsi="宋体" w:hint="eastAsia"/>
                <w:u w:val="single"/>
              </w:rPr>
              <w:t>满足上岗</w:t>
            </w:r>
            <w:proofErr w:type="gramEnd"/>
            <w:r w:rsidRPr="00E20802">
              <w:rPr>
                <w:rFonts w:ascii="宋体" w:hAnsi="宋体" w:hint="eastAsia"/>
                <w:u w:val="single"/>
              </w:rPr>
              <w:t>要求。</w:t>
            </w:r>
          </w:p>
        </w:tc>
      </w:tr>
      <w:tr w:rsidR="008B00A2" w:rsidTr="004E1C1E">
        <w:trPr>
          <w:cantSplit/>
          <w:trHeight w:val="645"/>
          <w:jc w:val="center"/>
        </w:trPr>
        <w:tc>
          <w:tcPr>
            <w:tcW w:w="720" w:type="dxa"/>
            <w:vMerge/>
            <w:textDirection w:val="tbRlV"/>
            <w:vAlign w:val="center"/>
          </w:tcPr>
          <w:p w:rsidR="008B00A2" w:rsidRDefault="008B00A2" w:rsidP="004E1C1E">
            <w:pPr>
              <w:spacing w:line="240" w:lineRule="exact"/>
              <w:ind w:left="113" w:right="113"/>
              <w:jc w:val="center"/>
              <w:rPr>
                <w:b/>
                <w:color w:val="000000" w:themeColor="text1"/>
                <w:szCs w:val="21"/>
              </w:rPr>
            </w:pPr>
          </w:p>
        </w:tc>
        <w:tc>
          <w:tcPr>
            <w:tcW w:w="9198" w:type="dxa"/>
          </w:tcPr>
          <w:p w:rsidR="008B00A2" w:rsidRDefault="008B00A2" w:rsidP="004E1C1E">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B00A2" w:rsidRPr="00BA7E56" w:rsidRDefault="008B00A2" w:rsidP="004E1C1E">
            <w:pPr>
              <w:spacing w:line="240" w:lineRule="exact"/>
              <w:rPr>
                <w:rFonts w:ascii="宋体" w:hAnsi="宋体"/>
                <w:b/>
                <w:color w:val="000000" w:themeColor="text1"/>
                <w:sz w:val="20"/>
                <w:szCs w:val="20"/>
                <w:u w:val="single"/>
              </w:rPr>
            </w:pPr>
            <w:r w:rsidRPr="00BA7E56">
              <w:rPr>
                <w:rFonts w:ascii="宋体" w:hAnsi="宋体" w:hint="eastAsia"/>
                <w:szCs w:val="21"/>
                <w:u w:val="single"/>
              </w:rPr>
              <w:t>主要设备有：</w:t>
            </w:r>
            <w:r>
              <w:rPr>
                <w:rFonts w:ascii="宋体" w:hAnsi="宋体" w:hint="eastAsia"/>
                <w:szCs w:val="21"/>
                <w:u w:val="single"/>
              </w:rPr>
              <w:t>挤出机、切割机</w:t>
            </w:r>
            <w:r w:rsidRPr="007B0986">
              <w:rPr>
                <w:rFonts w:ascii="宋体" w:hAnsi="宋体" w:hint="eastAsia"/>
                <w:szCs w:val="21"/>
                <w:u w:val="single"/>
              </w:rPr>
              <w:t>、发泡机、穿管机、切割机、起重机，</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w:t>
            </w:r>
            <w:r>
              <w:rPr>
                <w:rFonts w:ascii="宋体" w:hAnsi="宋体" w:hint="eastAsia"/>
                <w:szCs w:val="21"/>
                <w:u w:val="single"/>
              </w:rPr>
              <w:t>起重机检验报告已过期，不符合要求，</w:t>
            </w:r>
            <w:r w:rsidR="00AE6B56">
              <w:rPr>
                <w:rFonts w:ascii="宋体" w:hAnsi="宋体" w:hint="eastAsia"/>
                <w:szCs w:val="21"/>
                <w:u w:val="single"/>
              </w:rPr>
              <w:t>上次远程审核时</w:t>
            </w:r>
            <w:r>
              <w:rPr>
                <w:rFonts w:ascii="宋体" w:hAnsi="宋体" w:hint="eastAsia"/>
                <w:szCs w:val="21"/>
                <w:u w:val="single"/>
              </w:rPr>
              <w:t>开具了不符合报告</w:t>
            </w:r>
            <w:r w:rsidR="00AE6B56">
              <w:rPr>
                <w:rFonts w:ascii="宋体" w:hAnsi="宋体" w:hint="eastAsia"/>
                <w:szCs w:val="21"/>
                <w:u w:val="single"/>
              </w:rPr>
              <w:t>，本次审核时还未关闭</w:t>
            </w:r>
            <w:r w:rsidRPr="00BA7E56">
              <w:rPr>
                <w:rFonts w:ascii="宋体" w:hAnsi="宋体" w:hint="eastAsia"/>
                <w:szCs w:val="21"/>
                <w:u w:val="single"/>
              </w:rPr>
              <w:t>；</w:t>
            </w:r>
            <w:r w:rsidRPr="00BA7E56">
              <w:rPr>
                <w:rFonts w:ascii="宋体" w:hAnsi="宋体"/>
                <w:b/>
                <w:color w:val="000000" w:themeColor="text1"/>
                <w:sz w:val="20"/>
                <w:szCs w:val="20"/>
                <w:u w:val="single"/>
              </w:rPr>
              <w:t xml:space="preserve"> </w:t>
            </w:r>
          </w:p>
        </w:tc>
      </w:tr>
      <w:tr w:rsidR="008B00A2" w:rsidTr="004E1C1E">
        <w:trPr>
          <w:cantSplit/>
          <w:trHeight w:val="645"/>
          <w:jc w:val="center"/>
        </w:trPr>
        <w:tc>
          <w:tcPr>
            <w:tcW w:w="720" w:type="dxa"/>
            <w:vMerge/>
            <w:textDirection w:val="tbRlV"/>
            <w:vAlign w:val="center"/>
          </w:tcPr>
          <w:p w:rsidR="008B00A2" w:rsidRDefault="008B00A2" w:rsidP="004E1C1E">
            <w:pPr>
              <w:spacing w:line="240" w:lineRule="exact"/>
              <w:ind w:left="113" w:right="113"/>
              <w:jc w:val="center"/>
              <w:rPr>
                <w:b/>
                <w:color w:val="000000" w:themeColor="text1"/>
                <w:szCs w:val="21"/>
              </w:rPr>
            </w:pPr>
          </w:p>
        </w:tc>
        <w:tc>
          <w:tcPr>
            <w:tcW w:w="9198" w:type="dxa"/>
          </w:tcPr>
          <w:p w:rsidR="008B00A2" w:rsidRDefault="008B00A2" w:rsidP="004E1C1E">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B00A2" w:rsidRDefault="008B00A2" w:rsidP="004E1C1E">
            <w:pPr>
              <w:spacing w:line="240" w:lineRule="exact"/>
              <w:rPr>
                <w:rFonts w:ascii="宋体" w:hAnsi="宋体"/>
                <w:b/>
                <w:color w:val="000000" w:themeColor="text1"/>
                <w:sz w:val="20"/>
                <w:szCs w:val="20"/>
              </w:rPr>
            </w:pPr>
            <w:r w:rsidRPr="00D17ED0">
              <w:rPr>
                <w:rFonts w:hint="eastAsia"/>
                <w:u w:val="single"/>
              </w:rPr>
              <w:t>产品</w:t>
            </w:r>
            <w:r>
              <w:rPr>
                <w:rFonts w:hint="eastAsia"/>
                <w:u w:val="single"/>
              </w:rPr>
              <w:t>生产销售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8B00A2" w:rsidTr="004E1C1E">
        <w:trPr>
          <w:cantSplit/>
          <w:trHeight w:val="645"/>
          <w:jc w:val="center"/>
        </w:trPr>
        <w:tc>
          <w:tcPr>
            <w:tcW w:w="720" w:type="dxa"/>
            <w:vMerge/>
            <w:textDirection w:val="tbRlV"/>
            <w:vAlign w:val="center"/>
          </w:tcPr>
          <w:p w:rsidR="008B00A2" w:rsidRDefault="008B00A2" w:rsidP="004E1C1E">
            <w:pPr>
              <w:spacing w:line="240" w:lineRule="exact"/>
              <w:ind w:left="113" w:right="113"/>
              <w:jc w:val="center"/>
              <w:rPr>
                <w:b/>
                <w:color w:val="000000" w:themeColor="text1"/>
                <w:szCs w:val="21"/>
              </w:rPr>
            </w:pPr>
          </w:p>
        </w:tc>
        <w:tc>
          <w:tcPr>
            <w:tcW w:w="9198" w:type="dxa"/>
          </w:tcPr>
          <w:p w:rsidR="008B00A2" w:rsidRDefault="008B00A2" w:rsidP="004E1C1E">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B00A2" w:rsidRPr="00E42185" w:rsidRDefault="008B00A2" w:rsidP="004E1C1E">
            <w:pPr>
              <w:spacing w:line="240" w:lineRule="exact"/>
              <w:rPr>
                <w:rFonts w:ascii="宋体" w:hAnsi="宋体"/>
                <w:b/>
                <w:color w:val="000000" w:themeColor="text1"/>
                <w:sz w:val="20"/>
                <w:szCs w:val="20"/>
              </w:rPr>
            </w:pPr>
            <w:r w:rsidRPr="00113589">
              <w:rPr>
                <w:rFonts w:hint="eastAsia"/>
                <w:u w:val="single"/>
              </w:rPr>
              <w:t>卡尺、</w:t>
            </w:r>
            <w:r>
              <w:rPr>
                <w:rFonts w:hint="eastAsia"/>
                <w:u w:val="single"/>
              </w:rPr>
              <w:t>钢卷尺、电火花检漏仪</w:t>
            </w:r>
            <w:r w:rsidRPr="00113589">
              <w:rPr>
                <w:rFonts w:hint="eastAsia"/>
                <w:u w:val="single"/>
              </w:rPr>
              <w:t>，校准证书已过期，</w:t>
            </w:r>
            <w:r>
              <w:rPr>
                <w:rFonts w:hint="eastAsia"/>
                <w:u w:val="single"/>
              </w:rPr>
              <w:t>无需环保和职业健康安全监视和测量资源，</w:t>
            </w:r>
            <w:r w:rsidR="00AE6B56">
              <w:rPr>
                <w:rFonts w:ascii="宋体" w:hAnsi="宋体" w:hint="eastAsia"/>
                <w:szCs w:val="21"/>
                <w:u w:val="single"/>
              </w:rPr>
              <w:t>上次远程审核时开具了不符合报告，本次审核时还未关闭</w:t>
            </w:r>
            <w:r w:rsidR="00AE6B56" w:rsidRPr="00BA7E56">
              <w:rPr>
                <w:rFonts w:ascii="宋体" w:hAnsi="宋体" w:hint="eastAsia"/>
                <w:szCs w:val="21"/>
                <w:u w:val="single"/>
              </w:rPr>
              <w:t>；</w:t>
            </w:r>
            <w:r w:rsidR="00AE6B56" w:rsidRPr="00BA7E56">
              <w:rPr>
                <w:rFonts w:ascii="宋体" w:hAnsi="宋体"/>
                <w:b/>
                <w:color w:val="000000" w:themeColor="text1"/>
                <w:sz w:val="20"/>
                <w:szCs w:val="20"/>
                <w:u w:val="single"/>
              </w:rPr>
              <w:t xml:space="preserve"> </w:t>
            </w:r>
          </w:p>
        </w:tc>
      </w:tr>
      <w:tr w:rsidR="008B00A2" w:rsidTr="004E1C1E">
        <w:trPr>
          <w:cantSplit/>
          <w:trHeight w:val="645"/>
          <w:jc w:val="center"/>
        </w:trPr>
        <w:tc>
          <w:tcPr>
            <w:tcW w:w="720" w:type="dxa"/>
            <w:vMerge/>
            <w:textDirection w:val="tbRlV"/>
            <w:vAlign w:val="center"/>
          </w:tcPr>
          <w:p w:rsidR="008B00A2" w:rsidRDefault="008B00A2" w:rsidP="004E1C1E">
            <w:pPr>
              <w:spacing w:line="240" w:lineRule="exact"/>
              <w:ind w:left="113" w:right="113"/>
              <w:jc w:val="center"/>
              <w:rPr>
                <w:b/>
                <w:color w:val="000000" w:themeColor="text1"/>
                <w:szCs w:val="21"/>
              </w:rPr>
            </w:pPr>
          </w:p>
        </w:tc>
        <w:tc>
          <w:tcPr>
            <w:tcW w:w="9198" w:type="dxa"/>
          </w:tcPr>
          <w:p w:rsidR="008B00A2" w:rsidRDefault="008B00A2" w:rsidP="004E1C1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B00A2" w:rsidRDefault="008B00A2" w:rsidP="004E1C1E">
            <w:pPr>
              <w:spacing w:line="240" w:lineRule="exact"/>
              <w:rPr>
                <w:rFonts w:ascii="宋体" w:hAnsi="宋体"/>
                <w:b/>
                <w:color w:val="000000" w:themeColor="text1"/>
                <w:sz w:val="20"/>
                <w:szCs w:val="20"/>
              </w:rPr>
            </w:pPr>
            <w:r w:rsidRPr="006366C7">
              <w:rPr>
                <w:rFonts w:hint="eastAsia"/>
                <w:u w:val="single"/>
              </w:rPr>
              <w:t>企业运行过程所需的知识从内部来源获取的有：公司</w:t>
            </w:r>
            <w:r>
              <w:rPr>
                <w:rFonts w:hint="eastAsia"/>
                <w:u w:val="single"/>
              </w:rPr>
              <w:t>生产销售</w:t>
            </w:r>
            <w:r w:rsidRPr="006366C7">
              <w:rPr>
                <w:rFonts w:hint="eastAsia"/>
                <w:u w:val="single"/>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8B00A2" w:rsidTr="004E1C1E">
        <w:trPr>
          <w:cantSplit/>
          <w:trHeight w:val="645"/>
          <w:jc w:val="center"/>
        </w:trPr>
        <w:tc>
          <w:tcPr>
            <w:tcW w:w="720" w:type="dxa"/>
            <w:vMerge/>
            <w:textDirection w:val="tbRlV"/>
            <w:vAlign w:val="center"/>
          </w:tcPr>
          <w:p w:rsidR="008B00A2" w:rsidRDefault="008B00A2" w:rsidP="004E1C1E">
            <w:pPr>
              <w:spacing w:line="240" w:lineRule="exact"/>
              <w:ind w:left="113" w:right="113"/>
              <w:jc w:val="center"/>
              <w:rPr>
                <w:b/>
                <w:color w:val="000000" w:themeColor="text1"/>
                <w:szCs w:val="21"/>
              </w:rPr>
            </w:pPr>
          </w:p>
        </w:tc>
        <w:tc>
          <w:tcPr>
            <w:tcW w:w="9198" w:type="dxa"/>
          </w:tcPr>
          <w:p w:rsidR="008B00A2" w:rsidRDefault="008B00A2" w:rsidP="004E1C1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8B00A2" w:rsidRDefault="008B00A2" w:rsidP="004E1C1E">
            <w:pPr>
              <w:spacing w:line="240" w:lineRule="exact"/>
              <w:rPr>
                <w:rFonts w:ascii="宋体" w:hAnsi="宋体"/>
                <w:b/>
                <w:color w:val="000000" w:themeColor="text1"/>
                <w:sz w:val="20"/>
                <w:szCs w:val="20"/>
              </w:rPr>
            </w:pPr>
            <w:r>
              <w:rPr>
                <w:rFonts w:hint="eastAsia"/>
                <w:u w:val="single"/>
              </w:rPr>
              <w:t xml:space="preserve">  </w:t>
            </w:r>
          </w:p>
        </w:tc>
      </w:tr>
      <w:tr w:rsidR="008B00A2" w:rsidTr="004E1C1E">
        <w:trPr>
          <w:cantSplit/>
          <w:trHeight w:val="975"/>
          <w:jc w:val="center"/>
        </w:trPr>
        <w:tc>
          <w:tcPr>
            <w:tcW w:w="720" w:type="dxa"/>
            <w:vMerge/>
            <w:textDirection w:val="tbRlV"/>
            <w:vAlign w:val="center"/>
          </w:tcPr>
          <w:p w:rsidR="008B00A2" w:rsidRDefault="008B00A2" w:rsidP="004E1C1E">
            <w:pPr>
              <w:spacing w:line="240" w:lineRule="exact"/>
              <w:ind w:left="113" w:right="113"/>
              <w:jc w:val="center"/>
              <w:rPr>
                <w:b/>
                <w:color w:val="000000" w:themeColor="text1"/>
                <w:szCs w:val="21"/>
              </w:rPr>
            </w:pPr>
          </w:p>
        </w:tc>
        <w:tc>
          <w:tcPr>
            <w:tcW w:w="9198" w:type="dxa"/>
          </w:tcPr>
          <w:p w:rsidR="008B00A2" w:rsidRPr="005E387F" w:rsidRDefault="008B00A2" w:rsidP="004E1C1E">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职业健康安全设施：</w:t>
            </w:r>
          </w:p>
          <w:p w:rsidR="008B00A2" w:rsidRPr="005E387F" w:rsidRDefault="008B00A2" w:rsidP="004E1C1E">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配有消防栓、劳保用品</w:t>
            </w:r>
            <w:r w:rsidRPr="005E387F">
              <w:rPr>
                <w:rFonts w:asciiTheme="minorEastAsia" w:eastAsiaTheme="minorEastAsia" w:hAnsiTheme="minorEastAsia" w:hint="eastAsia"/>
                <w:u w:val="single"/>
              </w:rPr>
              <w:t>。</w:t>
            </w:r>
          </w:p>
        </w:tc>
      </w:tr>
      <w:tr w:rsidR="008B00A2" w:rsidTr="004E1C1E">
        <w:trPr>
          <w:cantSplit/>
          <w:trHeight w:val="1737"/>
          <w:jc w:val="center"/>
        </w:trPr>
        <w:tc>
          <w:tcPr>
            <w:tcW w:w="720" w:type="dxa"/>
            <w:vMerge w:val="restart"/>
            <w:textDirection w:val="tbRlV"/>
            <w:vAlign w:val="center"/>
          </w:tcPr>
          <w:p w:rsidR="008B00A2" w:rsidRDefault="008B00A2" w:rsidP="004E1C1E">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B00A2" w:rsidRPr="005E387F" w:rsidRDefault="008B00A2" w:rsidP="004E1C1E">
            <w:pPr>
              <w:spacing w:line="30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1. 针对方针的管理职责评审</w:t>
            </w:r>
          </w:p>
          <w:p w:rsidR="008B00A2" w:rsidRPr="005E387F" w:rsidRDefault="008B00A2" w:rsidP="004E1C1E">
            <w:pPr>
              <w:spacing w:line="300" w:lineRule="exact"/>
              <w:ind w:left="1"/>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8B00A2" w:rsidRPr="005E387F" w:rsidRDefault="008B00A2" w:rsidP="004E1C1E">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8B00A2" w:rsidTr="004E1C1E">
        <w:trPr>
          <w:cantSplit/>
          <w:trHeight w:val="2553"/>
          <w:jc w:val="center"/>
        </w:trPr>
        <w:tc>
          <w:tcPr>
            <w:tcW w:w="720" w:type="dxa"/>
            <w:vMerge/>
            <w:vAlign w:val="center"/>
          </w:tcPr>
          <w:p w:rsidR="008B00A2" w:rsidRDefault="008B00A2" w:rsidP="004E1C1E">
            <w:pPr>
              <w:spacing w:line="240" w:lineRule="exact"/>
              <w:jc w:val="center"/>
              <w:rPr>
                <w:b/>
                <w:color w:val="000000" w:themeColor="text1"/>
                <w:szCs w:val="21"/>
              </w:rPr>
            </w:pPr>
          </w:p>
        </w:tc>
        <w:tc>
          <w:tcPr>
            <w:tcW w:w="9198" w:type="dxa"/>
          </w:tcPr>
          <w:p w:rsidR="008B00A2" w:rsidRPr="005E387F" w:rsidRDefault="008B00A2" w:rsidP="004E1C1E">
            <w:pPr>
              <w:spacing w:line="240" w:lineRule="exact"/>
              <w:ind w:left="159" w:hangingChars="79" w:hanging="159"/>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szCs w:val="20"/>
              </w:rPr>
              <w:t>信息交流</w:t>
            </w:r>
            <w:r w:rsidRPr="005E387F">
              <w:rPr>
                <w:rFonts w:asciiTheme="minorEastAsia" w:eastAsiaTheme="minorEastAsia" w:hAnsiTheme="minorEastAsia" w:hint="eastAsia"/>
                <w:b/>
                <w:color w:val="000000" w:themeColor="text1"/>
                <w:sz w:val="20"/>
                <w:szCs w:val="20"/>
              </w:rPr>
              <w:t>包括通报相关方的情况等）</w:t>
            </w:r>
          </w:p>
          <w:p w:rsidR="008B00A2" w:rsidRPr="005E387F" w:rsidRDefault="008B00A2" w:rsidP="004E1C1E">
            <w:pPr>
              <w:spacing w:line="240" w:lineRule="exact"/>
              <w:rPr>
                <w:rFonts w:asciiTheme="minorEastAsia" w:eastAsiaTheme="minorEastAsia" w:hAnsiTheme="minorEastAsia"/>
                <w:b/>
                <w:color w:val="000000" w:themeColor="text1"/>
                <w:sz w:val="20"/>
                <w:szCs w:val="20"/>
              </w:rPr>
            </w:pPr>
          </w:p>
          <w:p w:rsidR="008B00A2" w:rsidRPr="005E387F" w:rsidRDefault="008B00A2" w:rsidP="004E1C1E">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内部沟通的情况：内部沟通方式：</w:t>
            </w:r>
            <w:r w:rsidRPr="005E387F">
              <w:rPr>
                <w:rFonts w:asciiTheme="minorEastAsia" w:eastAsiaTheme="minorEastAsia" w:hAnsiTheme="minorEastAsia" w:hint="eastAsia"/>
                <w:szCs w:val="22"/>
                <w:u w:val="single"/>
              </w:rPr>
              <w:t>培训、会议、宣传栏；</w:t>
            </w:r>
          </w:p>
          <w:p w:rsidR="008B00A2" w:rsidRPr="005E387F" w:rsidRDefault="008B00A2" w:rsidP="004E1C1E">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 xml:space="preserve">                内部沟通的效果：</w:t>
            </w:r>
            <w:r w:rsidRPr="005E387F">
              <w:rPr>
                <w:rFonts w:asciiTheme="minorEastAsia" w:eastAsiaTheme="minorEastAsia" w:hAnsiTheme="minorEastAsia" w:hint="eastAsia"/>
                <w:szCs w:val="22"/>
                <w:u w:val="single"/>
              </w:rPr>
              <w:t>沟通畅通；</w:t>
            </w:r>
          </w:p>
          <w:p w:rsidR="008B00A2" w:rsidRPr="005E387F" w:rsidRDefault="008B00A2" w:rsidP="004E1C1E">
            <w:pPr>
              <w:spacing w:line="240" w:lineRule="exact"/>
              <w:rPr>
                <w:rFonts w:asciiTheme="minorEastAsia" w:eastAsiaTheme="minorEastAsia" w:hAnsiTheme="minorEastAsia"/>
                <w:b/>
                <w:color w:val="000000" w:themeColor="text1"/>
                <w:sz w:val="20"/>
                <w:szCs w:val="20"/>
              </w:rPr>
            </w:pPr>
          </w:p>
          <w:p w:rsidR="008B00A2" w:rsidRPr="005E387F" w:rsidRDefault="008B00A2" w:rsidP="004E1C1E">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r w:rsidRPr="005E387F">
              <w:rPr>
                <w:rFonts w:asciiTheme="minorEastAsia" w:eastAsiaTheme="minorEastAsia" w:hAnsiTheme="minorEastAsia" w:hint="eastAsia"/>
                <w:szCs w:val="22"/>
                <w:u w:val="single"/>
              </w:rPr>
              <w:t>。</w:t>
            </w:r>
          </w:p>
          <w:p w:rsidR="008B00A2" w:rsidRPr="005E387F" w:rsidRDefault="008B00A2" w:rsidP="004E1C1E">
            <w:pPr>
              <w:spacing w:line="240" w:lineRule="exact"/>
              <w:rPr>
                <w:rFonts w:asciiTheme="minorEastAsia" w:eastAsiaTheme="minorEastAsia" w:hAnsiTheme="minorEastAsia"/>
                <w:b/>
                <w:color w:val="000000" w:themeColor="text1"/>
                <w:sz w:val="20"/>
                <w:szCs w:val="20"/>
              </w:rPr>
            </w:pPr>
          </w:p>
          <w:p w:rsidR="008B00A2" w:rsidRPr="005E387F" w:rsidRDefault="008B00A2" w:rsidP="004E1C1E">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8B00A2" w:rsidRPr="005E387F" w:rsidRDefault="008B00A2" w:rsidP="004E1C1E">
            <w:pPr>
              <w:spacing w:line="240" w:lineRule="exact"/>
              <w:rPr>
                <w:rFonts w:asciiTheme="minorEastAsia" w:eastAsiaTheme="minorEastAsia" w:hAnsiTheme="minorEastAsia"/>
                <w:b/>
                <w:color w:val="000000" w:themeColor="text1"/>
                <w:sz w:val="20"/>
                <w:szCs w:val="20"/>
              </w:rPr>
            </w:pPr>
          </w:p>
          <w:p w:rsidR="008B00A2" w:rsidRPr="005E387F" w:rsidRDefault="008B00A2" w:rsidP="004E1C1E">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重要环境因素信息对外交流情况（EMS填写）：</w:t>
            </w:r>
            <w:r w:rsidRPr="005E387F">
              <w:rPr>
                <w:rFonts w:asciiTheme="minorEastAsia" w:eastAsiaTheme="minorEastAsia" w:hAnsiTheme="minorEastAsia"/>
                <w:szCs w:val="22"/>
                <w:u w:val="single"/>
              </w:rPr>
              <w:t xml:space="preserve"> </w:t>
            </w:r>
          </w:p>
          <w:p w:rsidR="008B00A2" w:rsidRPr="005E387F" w:rsidRDefault="008B00A2" w:rsidP="004E1C1E">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w:t>
            </w:r>
            <w:r w:rsidRPr="005E387F">
              <w:rPr>
                <w:rFonts w:asciiTheme="minorEastAsia" w:eastAsiaTheme="minorEastAsia" w:hAnsiTheme="minorEastAsia" w:hint="eastAsia"/>
                <w:szCs w:val="22"/>
                <w:u w:val="single"/>
              </w:rPr>
              <w:t>员工代表是</w:t>
            </w:r>
            <w:r>
              <w:rPr>
                <w:rFonts w:asciiTheme="minorEastAsia" w:eastAsiaTheme="minorEastAsia" w:hAnsiTheme="minorEastAsia" w:hint="eastAsia"/>
                <w:szCs w:val="22"/>
                <w:u w:val="single"/>
              </w:rPr>
              <w:t>朱立恒</w:t>
            </w:r>
            <w:r w:rsidRPr="005E387F">
              <w:rPr>
                <w:rFonts w:asciiTheme="minorEastAsia" w:eastAsiaTheme="minorEastAsia" w:hAnsiTheme="minorEastAsia" w:hint="eastAsia"/>
                <w:szCs w:val="22"/>
                <w:u w:val="single"/>
              </w:rPr>
              <w:t>，</w:t>
            </w:r>
          </w:p>
          <w:p w:rsidR="008B00A2" w:rsidRPr="005E387F" w:rsidRDefault="008B00A2" w:rsidP="004E1C1E">
            <w:pPr>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8B00A2" w:rsidRPr="005E387F" w:rsidRDefault="008B00A2" w:rsidP="004E1C1E">
            <w:pPr>
              <w:spacing w:line="240" w:lineRule="exact"/>
              <w:rPr>
                <w:rFonts w:asciiTheme="minorEastAsia" w:eastAsiaTheme="minorEastAsia" w:hAnsiTheme="minorEastAsia"/>
                <w:b/>
                <w:color w:val="000000" w:themeColor="text1"/>
                <w:sz w:val="20"/>
                <w:szCs w:val="20"/>
              </w:rPr>
            </w:pPr>
          </w:p>
          <w:p w:rsidR="008B00A2" w:rsidRPr="005E387F" w:rsidRDefault="008B00A2" w:rsidP="004E1C1E">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了安全</w:t>
            </w:r>
            <w:r w:rsidRPr="005E387F">
              <w:rPr>
                <w:rFonts w:asciiTheme="minorEastAsia" w:eastAsiaTheme="minorEastAsia" w:hAnsiTheme="minorEastAsia" w:hint="eastAsia"/>
                <w:szCs w:val="22"/>
                <w:u w:val="single"/>
              </w:rPr>
              <w:t>告知。</w:t>
            </w:r>
          </w:p>
        </w:tc>
      </w:tr>
      <w:tr w:rsidR="008B00A2" w:rsidTr="004E1C1E">
        <w:trPr>
          <w:cantSplit/>
          <w:trHeight w:val="2250"/>
          <w:jc w:val="center"/>
        </w:trPr>
        <w:tc>
          <w:tcPr>
            <w:tcW w:w="720" w:type="dxa"/>
            <w:vMerge/>
            <w:vAlign w:val="center"/>
          </w:tcPr>
          <w:p w:rsidR="008B00A2" w:rsidRDefault="008B00A2" w:rsidP="004E1C1E">
            <w:pPr>
              <w:spacing w:line="240" w:lineRule="exact"/>
              <w:jc w:val="center"/>
              <w:rPr>
                <w:b/>
                <w:color w:val="000000" w:themeColor="text1"/>
                <w:szCs w:val="21"/>
              </w:rPr>
            </w:pPr>
          </w:p>
        </w:tc>
        <w:tc>
          <w:tcPr>
            <w:tcW w:w="9198" w:type="dxa"/>
          </w:tcPr>
          <w:p w:rsidR="008B00A2" w:rsidRDefault="008B00A2" w:rsidP="004E1C1E">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B00A2" w:rsidRDefault="008B00A2" w:rsidP="004E1C1E">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B00A2" w:rsidRPr="00574EB6" w:rsidRDefault="008B00A2" w:rsidP="004E1C1E">
            <w:pPr>
              <w:ind w:firstLineChars="200" w:firstLine="420"/>
              <w:jc w:val="left"/>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公司主要从事</w:t>
            </w:r>
            <w:r>
              <w:rPr>
                <w:sz w:val="20"/>
              </w:rPr>
              <w:t>防腐、保温、</w:t>
            </w:r>
            <w:r>
              <w:rPr>
                <w:sz w:val="20"/>
              </w:rPr>
              <w:t>PE</w:t>
            </w:r>
            <w:r>
              <w:rPr>
                <w:sz w:val="20"/>
              </w:rPr>
              <w:t>管道及连接件的加工（防腐保温）和销售；管材、管件的销售</w:t>
            </w:r>
            <w:r w:rsidRPr="00574EB6">
              <w:rPr>
                <w:rFonts w:asciiTheme="minorEastAsia" w:eastAsiaTheme="minorEastAsia" w:hAnsiTheme="minorEastAsia" w:hint="eastAsia"/>
                <w:szCs w:val="22"/>
                <w:u w:val="single"/>
              </w:rPr>
              <w:t>：</w:t>
            </w:r>
          </w:p>
          <w:p w:rsidR="008B00A2" w:rsidRDefault="008B00A2" w:rsidP="004E1C1E">
            <w:pPr>
              <w:tabs>
                <w:tab w:val="num" w:pos="1259"/>
              </w:tabs>
              <w:ind w:right="505" w:firstLineChars="200" w:firstLine="420"/>
              <w:rPr>
                <w:rFonts w:asciiTheme="minorEastAsia" w:eastAsiaTheme="minorEastAsia" w:hAnsiTheme="minorEastAsia"/>
                <w:szCs w:val="22"/>
                <w:u w:val="single"/>
              </w:rPr>
            </w:pPr>
            <w:r w:rsidRPr="003F55E2">
              <w:rPr>
                <w:rFonts w:asciiTheme="minorEastAsia" w:eastAsiaTheme="minorEastAsia" w:hAnsiTheme="minorEastAsia" w:hint="eastAsia"/>
                <w:szCs w:val="22"/>
                <w:u w:val="single"/>
              </w:rPr>
              <w:t>生产流程：</w:t>
            </w:r>
          </w:p>
          <w:p w:rsidR="008B00A2" w:rsidRDefault="008B00A2" w:rsidP="004E1C1E">
            <w:pPr>
              <w:tabs>
                <w:tab w:val="num" w:pos="1259"/>
              </w:tabs>
              <w:ind w:right="505"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PE管道（</w:t>
            </w:r>
            <w:proofErr w:type="gramStart"/>
            <w:r w:rsidRPr="003F55E2">
              <w:rPr>
                <w:rFonts w:asciiTheme="minorEastAsia" w:eastAsiaTheme="minorEastAsia" w:hAnsiTheme="minorEastAsia" w:hint="eastAsia"/>
                <w:szCs w:val="22"/>
                <w:u w:val="single"/>
              </w:rPr>
              <w:t>黑甲壳套</w:t>
            </w:r>
            <w:proofErr w:type="gramEnd"/>
            <w:r>
              <w:rPr>
                <w:rFonts w:asciiTheme="minorEastAsia" w:eastAsiaTheme="minorEastAsia" w:hAnsiTheme="minorEastAsia" w:hint="eastAsia"/>
                <w:szCs w:val="22"/>
                <w:u w:val="single"/>
              </w:rPr>
              <w:t>）挤出成型</w:t>
            </w:r>
            <w:r w:rsidRPr="003F55E2">
              <w:rPr>
                <w:rFonts w:asciiTheme="minorEastAsia" w:eastAsiaTheme="minorEastAsia" w:hAnsiTheme="minorEastAsia" w:hint="eastAsia"/>
                <w:szCs w:val="22"/>
                <w:u w:val="single"/>
              </w:rPr>
              <w:t>→</w:t>
            </w:r>
            <w:proofErr w:type="gramStart"/>
            <w:r w:rsidRPr="003F55E2">
              <w:rPr>
                <w:rFonts w:asciiTheme="minorEastAsia" w:eastAsiaTheme="minorEastAsia" w:hAnsiTheme="minorEastAsia" w:hint="eastAsia"/>
                <w:szCs w:val="22"/>
                <w:u w:val="single"/>
              </w:rPr>
              <w:t>黑甲壳套</w:t>
            </w:r>
            <w:proofErr w:type="gramEnd"/>
            <w:r w:rsidRPr="003F55E2">
              <w:rPr>
                <w:rFonts w:asciiTheme="minorEastAsia" w:eastAsiaTheme="minorEastAsia" w:hAnsiTheme="minorEastAsia" w:hint="eastAsia"/>
                <w:szCs w:val="22"/>
                <w:u w:val="single"/>
              </w:rPr>
              <w:t>加工→管件外部打木块支撑→穿管（套PE</w:t>
            </w:r>
            <w:proofErr w:type="gramStart"/>
            <w:r w:rsidRPr="003F55E2">
              <w:rPr>
                <w:rFonts w:asciiTheme="minorEastAsia" w:eastAsiaTheme="minorEastAsia" w:hAnsiTheme="minorEastAsia" w:hint="eastAsia"/>
                <w:szCs w:val="22"/>
                <w:u w:val="single"/>
              </w:rPr>
              <w:t>黑甲壳套</w:t>
            </w:r>
            <w:proofErr w:type="gramEnd"/>
            <w:r w:rsidRPr="003F55E2">
              <w:rPr>
                <w:rFonts w:asciiTheme="minorEastAsia" w:eastAsiaTheme="minorEastAsia" w:hAnsiTheme="minorEastAsia" w:hint="eastAsia"/>
                <w:szCs w:val="22"/>
                <w:u w:val="single"/>
              </w:rPr>
              <w:t>）→发泡→检测入库</w:t>
            </w:r>
          </w:p>
          <w:p w:rsidR="008B00A2" w:rsidRPr="00574EB6" w:rsidRDefault="008B00A2" w:rsidP="004E1C1E">
            <w:pPr>
              <w:tabs>
                <w:tab w:val="num" w:pos="1259"/>
              </w:tabs>
              <w:ind w:right="505" w:firstLineChars="200" w:firstLine="420"/>
              <w:rPr>
                <w:rFonts w:asciiTheme="minorEastAsia" w:eastAsiaTheme="minorEastAsia" w:hAnsiTheme="minorEastAsia"/>
                <w:szCs w:val="22"/>
                <w:u w:val="single"/>
              </w:rPr>
            </w:pPr>
            <w:r w:rsidRPr="003F55E2">
              <w:rPr>
                <w:rFonts w:asciiTheme="minorEastAsia" w:eastAsiaTheme="minorEastAsia" w:hAnsiTheme="minorEastAsia" w:hint="eastAsia"/>
                <w:szCs w:val="22"/>
                <w:u w:val="single"/>
              </w:rPr>
              <w:t>销售过程：洽谈→签订合同→接单→采购→销售→售后服务</w:t>
            </w:r>
            <w:r w:rsidRPr="00574EB6">
              <w:rPr>
                <w:rFonts w:asciiTheme="minorEastAsia" w:eastAsiaTheme="minorEastAsia" w:hAnsiTheme="minorEastAsia" w:hint="eastAsia"/>
                <w:szCs w:val="22"/>
                <w:u w:val="single"/>
              </w:rPr>
              <w:t>；</w:t>
            </w:r>
          </w:p>
          <w:p w:rsidR="008B00A2" w:rsidRPr="00574EB6" w:rsidRDefault="008B00A2" w:rsidP="004E1C1E">
            <w:pPr>
              <w:ind w:firstLineChars="200" w:firstLine="42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特殊过程是</w:t>
            </w:r>
            <w:r>
              <w:rPr>
                <w:rFonts w:asciiTheme="minorEastAsia" w:eastAsiaTheme="minorEastAsia" w:hAnsiTheme="minorEastAsia" w:hint="eastAsia"/>
                <w:szCs w:val="22"/>
                <w:u w:val="single"/>
              </w:rPr>
              <w:t>发泡、销售过程</w:t>
            </w:r>
            <w:r w:rsidRPr="00574EB6">
              <w:rPr>
                <w:rFonts w:asciiTheme="minorEastAsia" w:eastAsiaTheme="minorEastAsia" w:hAnsiTheme="minorEastAsia" w:hint="eastAsia"/>
                <w:szCs w:val="22"/>
                <w:u w:val="single"/>
              </w:rPr>
              <w:t>，提供特殊过程的《特殊过程确认</w:t>
            </w:r>
            <w:r>
              <w:rPr>
                <w:rFonts w:asciiTheme="minorEastAsia" w:eastAsiaTheme="minorEastAsia" w:hAnsiTheme="minorEastAsia" w:hint="eastAsia"/>
                <w:szCs w:val="22"/>
                <w:u w:val="single"/>
              </w:rPr>
              <w:t>表</w:t>
            </w:r>
            <w:r w:rsidRPr="00574EB6">
              <w:rPr>
                <w:rFonts w:asciiTheme="minorEastAsia" w:eastAsiaTheme="minorEastAsia" w:hAnsiTheme="minorEastAsia" w:hint="eastAsia"/>
                <w:szCs w:val="22"/>
                <w:u w:val="single"/>
              </w:rPr>
              <w:t>》，对</w:t>
            </w:r>
            <w:r>
              <w:rPr>
                <w:rFonts w:asciiTheme="minorEastAsia" w:eastAsiaTheme="minorEastAsia" w:hAnsiTheme="minorEastAsia" w:hint="eastAsia"/>
                <w:szCs w:val="22"/>
                <w:u w:val="single"/>
              </w:rPr>
              <w:t>发泡和销售</w:t>
            </w:r>
            <w:r w:rsidRPr="00574EB6">
              <w:rPr>
                <w:rFonts w:asciiTheme="minorEastAsia" w:eastAsiaTheme="minorEastAsia" w:hAnsiTheme="minorEastAsia" w:hint="eastAsia"/>
                <w:szCs w:val="22"/>
                <w:u w:val="single"/>
              </w:rPr>
              <w:t>过程进行了过程确认。</w:t>
            </w:r>
          </w:p>
          <w:p w:rsidR="008B00A2" w:rsidRPr="00574EB6" w:rsidRDefault="008B00A2" w:rsidP="004E1C1E">
            <w:pPr>
              <w:ind w:firstLineChars="200" w:firstLine="42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公司依据客户订单，下达生产计划，接到定单后召开生产会议，进行生产、质量及管理工作协调。</w:t>
            </w:r>
          </w:p>
          <w:p w:rsidR="008B00A2" w:rsidRPr="00574EB6" w:rsidRDefault="008B00A2" w:rsidP="004E1C1E">
            <w:pPr>
              <w:ind w:firstLineChars="200" w:firstLine="42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通过原材料检验、过程检验、成品检验等过程对产品质量、生产进度等进行监控。</w:t>
            </w:r>
          </w:p>
          <w:p w:rsidR="008B00A2" w:rsidRPr="00574EB6" w:rsidRDefault="008B00A2" w:rsidP="004E1C1E">
            <w:pPr>
              <w:ind w:firstLineChars="200" w:firstLine="42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为生产过程提供了适宜的设备及环境，配备了胜任的人员。</w:t>
            </w:r>
          </w:p>
          <w:p w:rsidR="008B00A2" w:rsidRPr="00574EB6" w:rsidRDefault="008B00A2" w:rsidP="004E1C1E">
            <w:pPr>
              <w:ind w:firstLineChars="200" w:firstLine="42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公司按照制定的</w:t>
            </w:r>
            <w:r>
              <w:rPr>
                <w:rFonts w:asciiTheme="minorEastAsia" w:eastAsiaTheme="minorEastAsia" w:hAnsiTheme="minorEastAsia" w:hint="eastAsia"/>
                <w:szCs w:val="22"/>
                <w:u w:val="single"/>
              </w:rPr>
              <w:t>产品</w:t>
            </w:r>
            <w:r w:rsidRPr="00574EB6">
              <w:rPr>
                <w:rFonts w:asciiTheme="minorEastAsia" w:eastAsiaTheme="minorEastAsia" w:hAnsiTheme="minorEastAsia" w:hint="eastAsia"/>
                <w:szCs w:val="22"/>
                <w:u w:val="single"/>
              </w:rPr>
              <w:t>检验规程</w:t>
            </w:r>
            <w:r>
              <w:rPr>
                <w:rFonts w:asciiTheme="minorEastAsia" w:eastAsiaTheme="minorEastAsia" w:hAnsiTheme="minorEastAsia" w:hint="eastAsia"/>
                <w:szCs w:val="22"/>
                <w:u w:val="single"/>
              </w:rPr>
              <w:t>、</w:t>
            </w:r>
            <w:r w:rsidRPr="00574EB6">
              <w:rPr>
                <w:rFonts w:asciiTheme="minorEastAsia" w:eastAsiaTheme="minorEastAsia" w:hAnsiTheme="minorEastAsia" w:hint="eastAsia"/>
                <w:szCs w:val="22"/>
                <w:u w:val="single"/>
              </w:rPr>
              <w:t>作业指导书、原料进货检验规程等文件对产品的生产和检验过程实施了过程控制。</w:t>
            </w:r>
          </w:p>
          <w:p w:rsidR="008B00A2" w:rsidRPr="000A0AED" w:rsidRDefault="008B00A2" w:rsidP="004E1C1E">
            <w:pPr>
              <w:spacing w:line="240" w:lineRule="exact"/>
              <w:ind w:firstLineChars="200" w:firstLine="402"/>
              <w:rPr>
                <w:b/>
                <w:color w:val="000000" w:themeColor="text1"/>
                <w:sz w:val="20"/>
                <w:szCs w:val="20"/>
              </w:rPr>
            </w:pPr>
          </w:p>
        </w:tc>
      </w:tr>
      <w:tr w:rsidR="008B00A2" w:rsidTr="004E1C1E">
        <w:trPr>
          <w:cantSplit/>
          <w:trHeight w:val="2250"/>
          <w:jc w:val="center"/>
        </w:trPr>
        <w:tc>
          <w:tcPr>
            <w:tcW w:w="720" w:type="dxa"/>
            <w:vMerge/>
            <w:vAlign w:val="center"/>
          </w:tcPr>
          <w:p w:rsidR="008B00A2" w:rsidRDefault="008B00A2" w:rsidP="004E1C1E">
            <w:pPr>
              <w:spacing w:line="240" w:lineRule="exact"/>
              <w:jc w:val="center"/>
              <w:rPr>
                <w:b/>
                <w:color w:val="000000" w:themeColor="text1"/>
                <w:szCs w:val="21"/>
              </w:rPr>
            </w:pPr>
          </w:p>
        </w:tc>
        <w:tc>
          <w:tcPr>
            <w:tcW w:w="9198" w:type="dxa"/>
          </w:tcPr>
          <w:p w:rsidR="008B00A2" w:rsidRDefault="008B00A2" w:rsidP="004E1C1E">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B00A2" w:rsidRPr="007C46C2" w:rsidRDefault="008B00A2" w:rsidP="004E1C1E">
            <w:pPr>
              <w:spacing w:line="300" w:lineRule="exact"/>
              <w:rPr>
                <w:rFonts w:asciiTheme="minorEastAsia" w:eastAsiaTheme="minorEastAsia" w:hAnsiTheme="minorEastAsia"/>
                <w:szCs w:val="22"/>
                <w:u w:val="single"/>
              </w:rPr>
            </w:pPr>
            <w:r w:rsidRPr="007C46C2">
              <w:rPr>
                <w:rFonts w:asciiTheme="minorEastAsia" w:eastAsiaTheme="minorEastAsia" w:hAnsiTheme="minorEastAsia" w:hint="eastAsia"/>
                <w:szCs w:val="22"/>
                <w:u w:val="single"/>
              </w:rPr>
              <w:t>企业参考国家行业主</w:t>
            </w:r>
            <w:r w:rsidRPr="00DE57BF">
              <w:rPr>
                <w:rFonts w:asciiTheme="minorEastAsia" w:eastAsiaTheme="minorEastAsia" w:hAnsiTheme="minorEastAsia" w:hint="eastAsia"/>
                <w:szCs w:val="22"/>
                <w:u w:val="single"/>
              </w:rPr>
              <w:t>要有：</w:t>
            </w:r>
            <w:r w:rsidRPr="007A0AB9">
              <w:rPr>
                <w:rFonts w:asciiTheme="minorEastAsia" w:eastAsiaTheme="minorEastAsia" w:hAnsiTheme="minorEastAsia" w:hint="eastAsia"/>
                <w:szCs w:val="22"/>
                <w:u w:val="single"/>
              </w:rPr>
              <w:t>CJ/T114-20</w:t>
            </w:r>
            <w:r>
              <w:rPr>
                <w:rFonts w:asciiTheme="minorEastAsia" w:eastAsiaTheme="minorEastAsia" w:hAnsiTheme="minorEastAsia" w:hint="eastAsia"/>
                <w:szCs w:val="22"/>
                <w:u w:val="single"/>
              </w:rPr>
              <w:t>12</w:t>
            </w:r>
            <w:r w:rsidRPr="007A0AB9">
              <w:rPr>
                <w:rFonts w:asciiTheme="minorEastAsia" w:eastAsiaTheme="minorEastAsia" w:hAnsiTheme="minorEastAsia" w:hint="eastAsia"/>
                <w:szCs w:val="22"/>
                <w:u w:val="single"/>
              </w:rPr>
              <w:t>高密度聚乙烯外护管聚氨酯泡沫塑料预制直埋保温管，CJ/T155-2001标准高密度聚乙烯外护管聚氨酯硬质泡沫塑料预制直埋保温管</w:t>
            </w:r>
            <w:r w:rsidRPr="00DE57BF">
              <w:rPr>
                <w:rFonts w:asciiTheme="minorEastAsia" w:eastAsiaTheme="minorEastAsia" w:hAnsiTheme="minorEastAsia" w:hint="eastAsia"/>
                <w:szCs w:val="22"/>
                <w:u w:val="single"/>
              </w:rPr>
              <w:t>等。</w:t>
            </w:r>
          </w:p>
          <w:p w:rsidR="008B00A2" w:rsidRPr="007A0AB9" w:rsidRDefault="008B00A2" w:rsidP="004E1C1E">
            <w:pPr>
              <w:spacing w:line="240" w:lineRule="exact"/>
              <w:rPr>
                <w:rFonts w:asciiTheme="minorEastAsia" w:eastAsiaTheme="minorEastAsia" w:hAnsiTheme="minorEastAsia"/>
                <w:szCs w:val="22"/>
                <w:u w:val="single"/>
              </w:rPr>
            </w:pPr>
          </w:p>
          <w:p w:rsidR="008B00A2" w:rsidRPr="007C46C2" w:rsidRDefault="008B00A2" w:rsidP="004E1C1E">
            <w:pPr>
              <w:spacing w:line="300" w:lineRule="exact"/>
              <w:rPr>
                <w:rFonts w:asciiTheme="minorEastAsia" w:eastAsiaTheme="minorEastAsia" w:hAnsiTheme="minorEastAsia"/>
                <w:szCs w:val="22"/>
                <w:u w:val="single"/>
              </w:rPr>
            </w:pPr>
            <w:r w:rsidRPr="007C46C2">
              <w:rPr>
                <w:rFonts w:asciiTheme="minorEastAsia" w:eastAsiaTheme="minorEastAsia" w:hAnsiTheme="minorEastAsia" w:hint="eastAsia"/>
                <w:szCs w:val="22"/>
                <w:u w:val="single"/>
              </w:rPr>
              <w:t>提供了产品</w:t>
            </w:r>
            <w:r>
              <w:rPr>
                <w:rFonts w:asciiTheme="minorEastAsia" w:eastAsiaTheme="minorEastAsia" w:hAnsiTheme="minorEastAsia" w:hint="eastAsia"/>
                <w:szCs w:val="22"/>
                <w:u w:val="single"/>
              </w:rPr>
              <w:t>出厂</w:t>
            </w:r>
            <w:r w:rsidRPr="007C46C2">
              <w:rPr>
                <w:rFonts w:asciiTheme="minorEastAsia" w:eastAsiaTheme="minorEastAsia" w:hAnsiTheme="minorEastAsia" w:hint="eastAsia"/>
                <w:szCs w:val="22"/>
                <w:u w:val="single"/>
              </w:rPr>
              <w:t>检验报告</w:t>
            </w:r>
            <w:r>
              <w:rPr>
                <w:rFonts w:asciiTheme="minorEastAsia" w:eastAsiaTheme="minorEastAsia" w:hAnsiTheme="minorEastAsia" w:hint="eastAsia"/>
                <w:szCs w:val="22"/>
                <w:u w:val="single"/>
              </w:rPr>
              <w:t>，</w:t>
            </w:r>
            <w:r w:rsidRPr="007C46C2">
              <w:rPr>
                <w:rFonts w:asciiTheme="minorEastAsia" w:eastAsiaTheme="minorEastAsia" w:hAnsiTheme="minorEastAsia" w:hint="eastAsia"/>
                <w:szCs w:val="22"/>
                <w:u w:val="single"/>
              </w:rPr>
              <w:t>产品</w:t>
            </w:r>
            <w:r>
              <w:rPr>
                <w:rFonts w:asciiTheme="minorEastAsia" w:eastAsiaTheme="minorEastAsia" w:hAnsiTheme="minorEastAsia" w:hint="eastAsia"/>
                <w:szCs w:val="22"/>
                <w:u w:val="single"/>
              </w:rPr>
              <w:t>检验</w:t>
            </w:r>
            <w:r w:rsidRPr="007C46C2">
              <w:rPr>
                <w:rFonts w:asciiTheme="minorEastAsia" w:eastAsiaTheme="minorEastAsia" w:hAnsiTheme="minorEastAsia" w:hint="eastAsia"/>
                <w:szCs w:val="22"/>
                <w:u w:val="single"/>
              </w:rPr>
              <w:t>合格</w:t>
            </w:r>
            <w:r>
              <w:rPr>
                <w:rFonts w:asciiTheme="minorEastAsia" w:eastAsiaTheme="minorEastAsia" w:hAnsiTheme="minorEastAsia" w:hint="eastAsia"/>
                <w:szCs w:val="22"/>
                <w:u w:val="single"/>
              </w:rPr>
              <w:t>，满足顾客要求</w:t>
            </w:r>
            <w:r w:rsidRPr="007C46C2">
              <w:rPr>
                <w:rFonts w:asciiTheme="minorEastAsia" w:eastAsiaTheme="minorEastAsia" w:hAnsiTheme="minorEastAsia" w:hint="eastAsia"/>
                <w:szCs w:val="22"/>
                <w:u w:val="single"/>
              </w:rPr>
              <w:t>。</w:t>
            </w:r>
          </w:p>
          <w:p w:rsidR="008B00A2" w:rsidRPr="005F2D0B" w:rsidRDefault="008B00A2" w:rsidP="004E1C1E">
            <w:pPr>
              <w:spacing w:line="240" w:lineRule="exact"/>
              <w:rPr>
                <w:b/>
                <w:color w:val="000000" w:themeColor="text1"/>
                <w:sz w:val="20"/>
                <w:szCs w:val="20"/>
              </w:rPr>
            </w:pPr>
          </w:p>
          <w:p w:rsidR="008B00A2" w:rsidRDefault="008B00A2" w:rsidP="004E1C1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B00A2" w:rsidRDefault="008B00A2" w:rsidP="004E1C1E">
            <w:pPr>
              <w:spacing w:line="240" w:lineRule="exact"/>
              <w:rPr>
                <w:b/>
                <w:color w:val="000000" w:themeColor="text1"/>
                <w:sz w:val="20"/>
                <w:szCs w:val="20"/>
              </w:rPr>
            </w:pPr>
          </w:p>
        </w:tc>
      </w:tr>
      <w:tr w:rsidR="008B00A2" w:rsidTr="004E1C1E">
        <w:trPr>
          <w:cantSplit/>
          <w:trHeight w:val="2250"/>
          <w:jc w:val="center"/>
        </w:trPr>
        <w:tc>
          <w:tcPr>
            <w:tcW w:w="720" w:type="dxa"/>
            <w:vMerge/>
            <w:vAlign w:val="center"/>
          </w:tcPr>
          <w:p w:rsidR="008B00A2" w:rsidRDefault="008B00A2" w:rsidP="004E1C1E">
            <w:pPr>
              <w:spacing w:line="240" w:lineRule="exact"/>
              <w:jc w:val="center"/>
              <w:rPr>
                <w:b/>
                <w:color w:val="000000" w:themeColor="text1"/>
                <w:szCs w:val="21"/>
              </w:rPr>
            </w:pPr>
          </w:p>
        </w:tc>
        <w:tc>
          <w:tcPr>
            <w:tcW w:w="9198" w:type="dxa"/>
          </w:tcPr>
          <w:p w:rsidR="008B00A2" w:rsidRDefault="008B00A2" w:rsidP="004E1C1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B00A2" w:rsidRDefault="008B00A2" w:rsidP="004E1C1E">
            <w:pPr>
              <w:spacing w:line="240" w:lineRule="exact"/>
              <w:ind w:firstLineChars="100" w:firstLine="201"/>
              <w:rPr>
                <w:b/>
                <w:color w:val="000000" w:themeColor="text1"/>
                <w:sz w:val="20"/>
                <w:szCs w:val="20"/>
              </w:rPr>
            </w:pPr>
          </w:p>
          <w:p w:rsidR="008B00A2" w:rsidRPr="007C46C2" w:rsidRDefault="008B00A2" w:rsidP="004E1C1E">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r w:rsidRPr="007C46C2">
              <w:rPr>
                <w:rFonts w:asciiTheme="minorEastAsia" w:eastAsiaTheme="minorEastAsia" w:hAnsiTheme="minorEastAsia" w:hint="eastAsia"/>
                <w:szCs w:val="22"/>
                <w:u w:val="single"/>
              </w:rPr>
              <w:t>。</w:t>
            </w:r>
          </w:p>
          <w:p w:rsidR="008B00A2" w:rsidRDefault="008B00A2" w:rsidP="004E1C1E">
            <w:pPr>
              <w:spacing w:line="240" w:lineRule="exact"/>
              <w:ind w:firstLineChars="100" w:firstLine="201"/>
              <w:rPr>
                <w:b/>
                <w:color w:val="000000" w:themeColor="text1"/>
                <w:sz w:val="20"/>
                <w:szCs w:val="20"/>
              </w:rPr>
            </w:pPr>
          </w:p>
          <w:p w:rsidR="008B00A2" w:rsidRDefault="008B00A2" w:rsidP="004E1C1E">
            <w:pPr>
              <w:spacing w:line="240" w:lineRule="exact"/>
              <w:rPr>
                <w:b/>
                <w:color w:val="000000" w:themeColor="text1"/>
                <w:sz w:val="20"/>
                <w:szCs w:val="20"/>
              </w:rPr>
            </w:pPr>
          </w:p>
          <w:p w:rsidR="008B00A2" w:rsidRDefault="008B00A2" w:rsidP="004E1C1E">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B00A2" w:rsidRDefault="008B00A2" w:rsidP="004E1C1E">
            <w:pPr>
              <w:spacing w:line="300" w:lineRule="exact"/>
              <w:jc w:val="left"/>
              <w:rPr>
                <w:b/>
                <w:color w:val="000000" w:themeColor="text1"/>
                <w:sz w:val="20"/>
                <w:szCs w:val="20"/>
              </w:rPr>
            </w:pPr>
          </w:p>
        </w:tc>
      </w:tr>
      <w:tr w:rsidR="008B00A2" w:rsidTr="004E1C1E">
        <w:trPr>
          <w:cantSplit/>
          <w:trHeight w:val="1679"/>
          <w:jc w:val="center"/>
        </w:trPr>
        <w:tc>
          <w:tcPr>
            <w:tcW w:w="720" w:type="dxa"/>
            <w:vMerge/>
            <w:vAlign w:val="center"/>
          </w:tcPr>
          <w:p w:rsidR="008B00A2" w:rsidRDefault="008B00A2" w:rsidP="004E1C1E">
            <w:pPr>
              <w:spacing w:line="240" w:lineRule="exact"/>
              <w:jc w:val="center"/>
              <w:rPr>
                <w:b/>
                <w:color w:val="000000" w:themeColor="text1"/>
                <w:szCs w:val="21"/>
              </w:rPr>
            </w:pPr>
          </w:p>
        </w:tc>
        <w:tc>
          <w:tcPr>
            <w:tcW w:w="9198" w:type="dxa"/>
          </w:tcPr>
          <w:p w:rsidR="008B00A2" w:rsidRDefault="008B00A2" w:rsidP="004E1C1E">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B00A2" w:rsidRDefault="008B00A2" w:rsidP="004E1C1E">
            <w:pPr>
              <w:spacing w:line="240" w:lineRule="exact"/>
              <w:rPr>
                <w:b/>
                <w:color w:val="000000" w:themeColor="text1"/>
                <w:sz w:val="20"/>
                <w:szCs w:val="20"/>
              </w:rPr>
            </w:pPr>
            <w:r w:rsidRPr="00DE3784">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等。</w:t>
            </w:r>
          </w:p>
        </w:tc>
      </w:tr>
      <w:tr w:rsidR="008B00A2" w:rsidTr="004E1C1E">
        <w:trPr>
          <w:cantSplit/>
          <w:trHeight w:val="1833"/>
          <w:jc w:val="center"/>
        </w:trPr>
        <w:tc>
          <w:tcPr>
            <w:tcW w:w="720" w:type="dxa"/>
            <w:vMerge/>
            <w:vAlign w:val="center"/>
          </w:tcPr>
          <w:p w:rsidR="008B00A2" w:rsidRDefault="008B00A2" w:rsidP="004E1C1E">
            <w:pPr>
              <w:spacing w:line="240" w:lineRule="exact"/>
              <w:jc w:val="center"/>
              <w:rPr>
                <w:b/>
                <w:color w:val="000000" w:themeColor="text1"/>
                <w:szCs w:val="21"/>
              </w:rPr>
            </w:pPr>
          </w:p>
        </w:tc>
        <w:tc>
          <w:tcPr>
            <w:tcW w:w="9198" w:type="dxa"/>
          </w:tcPr>
          <w:p w:rsidR="008B00A2" w:rsidRDefault="008B00A2" w:rsidP="004E1C1E">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B00A2" w:rsidRDefault="008B00A2" w:rsidP="004E1C1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B00A2" w:rsidRPr="002E4DB6" w:rsidRDefault="008B00A2" w:rsidP="004E1C1E">
            <w:pPr>
              <w:spacing w:line="240" w:lineRule="exact"/>
              <w:ind w:firstLine="421"/>
              <w:rPr>
                <w:b/>
                <w:color w:val="000000" w:themeColor="text1"/>
                <w:sz w:val="20"/>
                <w:szCs w:val="20"/>
              </w:rPr>
            </w:pPr>
          </w:p>
        </w:tc>
      </w:tr>
      <w:tr w:rsidR="008B00A2" w:rsidTr="004E1C1E">
        <w:trPr>
          <w:cantSplit/>
          <w:trHeight w:val="1263"/>
          <w:jc w:val="center"/>
        </w:trPr>
        <w:tc>
          <w:tcPr>
            <w:tcW w:w="720" w:type="dxa"/>
            <w:vMerge/>
            <w:vAlign w:val="center"/>
          </w:tcPr>
          <w:p w:rsidR="008B00A2" w:rsidRDefault="008B00A2" w:rsidP="004E1C1E">
            <w:pPr>
              <w:spacing w:line="240" w:lineRule="exact"/>
              <w:jc w:val="center"/>
              <w:rPr>
                <w:b/>
                <w:color w:val="000000" w:themeColor="text1"/>
                <w:szCs w:val="21"/>
              </w:rPr>
            </w:pPr>
          </w:p>
        </w:tc>
        <w:tc>
          <w:tcPr>
            <w:tcW w:w="9198" w:type="dxa"/>
          </w:tcPr>
          <w:p w:rsidR="008B00A2" w:rsidRDefault="008B00A2" w:rsidP="004E1C1E">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8B00A2" w:rsidRPr="00866EB6" w:rsidRDefault="008B00A2" w:rsidP="004E1C1E">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1、潜在火灾管控：</w:t>
            </w:r>
          </w:p>
          <w:p w:rsidR="008B00A2" w:rsidRPr="00866EB6" w:rsidRDefault="008B00A2" w:rsidP="004E1C1E">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公司生产车间和办公区域配备了灭火器、消防栓，均符合要求。</w:t>
            </w:r>
          </w:p>
          <w:p w:rsidR="008B00A2" w:rsidRPr="00866EB6" w:rsidRDefault="008B00A2" w:rsidP="004E1C1E">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2、安全防护：</w:t>
            </w:r>
          </w:p>
          <w:p w:rsidR="008B00A2" w:rsidRPr="00866EB6" w:rsidRDefault="008B00A2" w:rsidP="004E1C1E">
            <w:pPr>
              <w:autoSpaceDE w:val="0"/>
              <w:autoSpaceDN w:val="0"/>
              <w:adjustRightInd w:val="0"/>
              <w:ind w:firstLineChars="200" w:firstLine="420"/>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公司给员工发放手套、口罩、工作服</w:t>
            </w:r>
            <w:r>
              <w:rPr>
                <w:rFonts w:asciiTheme="minorEastAsia" w:eastAsiaTheme="minorEastAsia" w:hAnsiTheme="minorEastAsia" w:hint="eastAsia"/>
                <w:szCs w:val="22"/>
                <w:u w:val="single"/>
              </w:rPr>
              <w:t>、耳塞</w:t>
            </w:r>
            <w:r w:rsidRPr="00866EB6">
              <w:rPr>
                <w:rFonts w:asciiTheme="minorEastAsia" w:eastAsiaTheme="minorEastAsia" w:hAnsiTheme="minorEastAsia" w:hint="eastAsia"/>
                <w:szCs w:val="22"/>
                <w:u w:val="single"/>
              </w:rPr>
              <w:t>等劳保用品。生产车间内现场电线布线合理，电线均处于完好状态，设备有接地及保护装置，控制柜及漏电保护器状态良好</w:t>
            </w:r>
            <w:r>
              <w:rPr>
                <w:rFonts w:asciiTheme="minorEastAsia" w:eastAsiaTheme="minorEastAsia" w:hAnsiTheme="minorEastAsia" w:hint="eastAsia"/>
                <w:szCs w:val="22"/>
                <w:u w:val="single"/>
              </w:rPr>
              <w:t>。</w:t>
            </w:r>
            <w:r w:rsidRPr="003E360C">
              <w:rPr>
                <w:rFonts w:asciiTheme="minorEastAsia" w:eastAsiaTheme="minorEastAsia" w:hAnsiTheme="minorEastAsia" w:hint="eastAsia"/>
                <w:szCs w:val="22"/>
                <w:u w:val="single"/>
              </w:rPr>
              <w:t>设备旋转部位和凸出部位以及高温区，安装有防护罩和防护栏等，设备运行状况良好，无带病工作现象。</w:t>
            </w:r>
          </w:p>
          <w:p w:rsidR="008B00A2" w:rsidRPr="00866EB6" w:rsidRDefault="008B00A2" w:rsidP="004E1C1E">
            <w:pPr>
              <w:ind w:firstLineChars="200" w:firstLine="420"/>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3、能提供防止员工意外伤害加重的急救药品如创可贴、杀菌药水等。</w:t>
            </w:r>
          </w:p>
          <w:p w:rsidR="008B00A2" w:rsidRPr="00866EB6" w:rsidRDefault="008B00A2" w:rsidP="004E1C1E">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4、为主要长期员工上社保、工伤保险。</w:t>
            </w:r>
          </w:p>
          <w:p w:rsidR="008B00A2" w:rsidRPr="00866EB6" w:rsidRDefault="008B00A2" w:rsidP="004E1C1E">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5</w:t>
            </w:r>
            <w:r>
              <w:rPr>
                <w:rFonts w:asciiTheme="minorEastAsia" w:eastAsiaTheme="minorEastAsia" w:hAnsiTheme="minorEastAsia" w:hint="eastAsia"/>
                <w:szCs w:val="22"/>
                <w:u w:val="single"/>
              </w:rPr>
              <w:t>、为</w:t>
            </w:r>
            <w:r w:rsidRPr="00866EB6">
              <w:rPr>
                <w:rFonts w:asciiTheme="minorEastAsia" w:eastAsiaTheme="minorEastAsia" w:hAnsiTheme="minorEastAsia" w:hint="eastAsia"/>
                <w:szCs w:val="22"/>
                <w:u w:val="single"/>
              </w:rPr>
              <w:t>职业健康安全管理体系运行提供了财务支持，主要投入在意外保险、安全培训、环保设施、垃圾处理、消防设备、劳保用品等方面。</w:t>
            </w:r>
          </w:p>
          <w:p w:rsidR="008B00A2" w:rsidRDefault="008B00A2" w:rsidP="004E1C1E">
            <w:pPr>
              <w:ind w:firstLineChars="200" w:firstLine="420"/>
              <w:rPr>
                <w:b/>
                <w:color w:val="000000" w:themeColor="text1"/>
                <w:sz w:val="20"/>
                <w:szCs w:val="20"/>
              </w:rPr>
            </w:pPr>
            <w:r w:rsidRPr="00866EB6">
              <w:rPr>
                <w:rFonts w:asciiTheme="minorEastAsia" w:eastAsiaTheme="minorEastAsia" w:hAnsiTheme="minorEastAsia" w:hint="eastAsia"/>
                <w:szCs w:val="22"/>
                <w:u w:val="single"/>
              </w:rPr>
              <w:t>6、员工饮用水为纯净水通过饮水机饮用</w:t>
            </w:r>
            <w:r>
              <w:rPr>
                <w:rFonts w:asciiTheme="minorEastAsia" w:eastAsiaTheme="minorEastAsia" w:hAnsiTheme="minorEastAsia" w:hint="eastAsia"/>
                <w:szCs w:val="22"/>
                <w:u w:val="single"/>
              </w:rPr>
              <w:t>。</w:t>
            </w:r>
          </w:p>
        </w:tc>
      </w:tr>
      <w:tr w:rsidR="008B00A2" w:rsidTr="004E1C1E">
        <w:trPr>
          <w:cantSplit/>
          <w:trHeight w:val="1403"/>
          <w:jc w:val="center"/>
        </w:trPr>
        <w:tc>
          <w:tcPr>
            <w:tcW w:w="720" w:type="dxa"/>
            <w:vMerge/>
            <w:vAlign w:val="center"/>
          </w:tcPr>
          <w:p w:rsidR="008B00A2" w:rsidRDefault="008B00A2" w:rsidP="004E1C1E">
            <w:pPr>
              <w:spacing w:line="240" w:lineRule="exact"/>
              <w:jc w:val="center"/>
              <w:rPr>
                <w:b/>
                <w:color w:val="000000" w:themeColor="text1"/>
                <w:szCs w:val="21"/>
              </w:rPr>
            </w:pPr>
          </w:p>
        </w:tc>
        <w:tc>
          <w:tcPr>
            <w:tcW w:w="9198" w:type="dxa"/>
          </w:tcPr>
          <w:p w:rsidR="008B00A2" w:rsidRDefault="008B00A2" w:rsidP="004E1C1E">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B00A2" w:rsidRPr="004E25C3" w:rsidRDefault="008B00A2" w:rsidP="004E1C1E">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8B00A2" w:rsidRPr="004E25C3" w:rsidRDefault="008B00A2" w:rsidP="004E1C1E">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应急设施配置：在办公场所内、仓库内均配备了</w:t>
            </w:r>
            <w:r>
              <w:rPr>
                <w:rFonts w:asciiTheme="minorEastAsia" w:eastAsiaTheme="minorEastAsia" w:hAnsiTheme="minorEastAsia" w:hint="eastAsia"/>
                <w:szCs w:val="22"/>
                <w:u w:val="single"/>
              </w:rPr>
              <w:t>消防栓、</w:t>
            </w:r>
            <w:r w:rsidRPr="004E25C3">
              <w:rPr>
                <w:rFonts w:asciiTheme="minorEastAsia" w:eastAsiaTheme="minorEastAsia" w:hAnsiTheme="minorEastAsia" w:hint="eastAsia"/>
                <w:szCs w:val="22"/>
                <w:u w:val="single"/>
              </w:rPr>
              <w:t>灭火器等消防设施，状态良好。</w:t>
            </w:r>
          </w:p>
          <w:p w:rsidR="008B00A2" w:rsidRDefault="008B00A2" w:rsidP="004E1C1E">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查</w:t>
            </w:r>
            <w:r>
              <w:rPr>
                <w:rFonts w:asciiTheme="minorEastAsia" w:eastAsiaTheme="minorEastAsia" w:hAnsiTheme="minorEastAsia" w:hint="eastAsia"/>
                <w:szCs w:val="22"/>
                <w:u w:val="single"/>
              </w:rPr>
              <w:t>2020</w:t>
            </w:r>
            <w:r w:rsidRPr="004E25C3">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4</w:t>
            </w:r>
            <w:r w:rsidRPr="004E25C3">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18</w:t>
            </w:r>
            <w:r w:rsidRPr="004E25C3">
              <w:rPr>
                <w:rFonts w:asciiTheme="minorEastAsia" w:eastAsiaTheme="minorEastAsia" w:hAnsiTheme="minorEastAsia" w:hint="eastAsia"/>
                <w:szCs w:val="22"/>
                <w:u w:val="single"/>
              </w:rPr>
              <w:t>日的《火灾应急预案演练记录》，参加人员各岗位人员；记录演练过程、急救措施等内容。</w:t>
            </w:r>
          </w:p>
          <w:p w:rsidR="008B00A2" w:rsidRPr="004E25C3" w:rsidRDefault="008B00A2" w:rsidP="004E1C1E">
            <w:pPr>
              <w:tabs>
                <w:tab w:val="left" w:pos="6597"/>
              </w:tabs>
              <w:spacing w:line="240" w:lineRule="exact"/>
              <w:ind w:firstLineChars="200" w:firstLine="386"/>
              <w:rPr>
                <w:b/>
                <w:color w:val="000000" w:themeColor="text1"/>
                <w:spacing w:val="-4"/>
                <w:sz w:val="20"/>
                <w:szCs w:val="20"/>
              </w:rPr>
            </w:pPr>
          </w:p>
        </w:tc>
      </w:tr>
      <w:tr w:rsidR="008B00A2" w:rsidTr="004E1C1E">
        <w:trPr>
          <w:cantSplit/>
          <w:trHeight w:val="961"/>
          <w:jc w:val="center"/>
        </w:trPr>
        <w:tc>
          <w:tcPr>
            <w:tcW w:w="720" w:type="dxa"/>
            <w:vMerge/>
            <w:vAlign w:val="center"/>
          </w:tcPr>
          <w:p w:rsidR="008B00A2" w:rsidRDefault="008B00A2" w:rsidP="004E1C1E">
            <w:pPr>
              <w:spacing w:line="240" w:lineRule="exact"/>
              <w:jc w:val="center"/>
              <w:rPr>
                <w:b/>
                <w:color w:val="000000" w:themeColor="text1"/>
                <w:szCs w:val="21"/>
              </w:rPr>
            </w:pPr>
          </w:p>
        </w:tc>
        <w:tc>
          <w:tcPr>
            <w:tcW w:w="9198" w:type="dxa"/>
          </w:tcPr>
          <w:p w:rsidR="008B00A2" w:rsidRDefault="008B00A2" w:rsidP="004E1C1E">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sidRPr="00B1795A">
              <w:rPr>
                <w:rFonts w:hint="eastAsia"/>
                <w:b/>
                <w:sz w:val="20"/>
                <w:szCs w:val="20"/>
              </w:rPr>
              <w:t>（适用时）</w:t>
            </w:r>
          </w:p>
          <w:p w:rsidR="008B00A2" w:rsidRDefault="008B00A2" w:rsidP="004E1C1E">
            <w:pPr>
              <w:spacing w:line="240" w:lineRule="exact"/>
              <w:rPr>
                <w:b/>
                <w:color w:val="000000" w:themeColor="text1"/>
                <w:sz w:val="20"/>
                <w:szCs w:val="20"/>
              </w:rPr>
            </w:pPr>
          </w:p>
          <w:p w:rsidR="008B00A2" w:rsidRDefault="008B00A2" w:rsidP="004E1C1E">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起重机检验报告已过期，</w:t>
            </w:r>
            <w:r w:rsidR="004E1C1E">
              <w:rPr>
                <w:rFonts w:ascii="宋体" w:hAnsi="宋体" w:hint="eastAsia"/>
                <w:szCs w:val="21"/>
                <w:u w:val="single"/>
              </w:rPr>
              <w:t>上次远程审核时开具了不符合报告，本次审核时还未关闭</w:t>
            </w:r>
            <w:r w:rsidRPr="00DD4441">
              <w:rPr>
                <w:rFonts w:asciiTheme="minorEastAsia" w:eastAsiaTheme="minorEastAsia" w:hAnsiTheme="minorEastAsia" w:hint="eastAsia"/>
                <w:szCs w:val="22"/>
                <w:u w:val="single"/>
              </w:rPr>
              <w:t>。</w:t>
            </w:r>
          </w:p>
        </w:tc>
      </w:tr>
      <w:tr w:rsidR="008B00A2" w:rsidTr="004E1C1E">
        <w:trPr>
          <w:cantSplit/>
          <w:trHeight w:val="1277"/>
          <w:jc w:val="center"/>
        </w:trPr>
        <w:tc>
          <w:tcPr>
            <w:tcW w:w="720" w:type="dxa"/>
            <w:vMerge/>
            <w:vAlign w:val="center"/>
          </w:tcPr>
          <w:p w:rsidR="008B00A2" w:rsidRDefault="008B00A2" w:rsidP="004E1C1E">
            <w:pPr>
              <w:spacing w:line="240" w:lineRule="exact"/>
              <w:jc w:val="center"/>
              <w:rPr>
                <w:b/>
                <w:color w:val="000000" w:themeColor="text1"/>
                <w:szCs w:val="21"/>
              </w:rPr>
            </w:pPr>
          </w:p>
        </w:tc>
        <w:tc>
          <w:tcPr>
            <w:tcW w:w="9198" w:type="dxa"/>
          </w:tcPr>
          <w:p w:rsidR="008B00A2" w:rsidRDefault="008B00A2" w:rsidP="004E1C1E">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Pr="00E956D6">
              <w:rPr>
                <w:rFonts w:hint="eastAsia"/>
                <w:b/>
                <w:color w:val="FF0000"/>
                <w:sz w:val="20"/>
                <w:szCs w:val="20"/>
              </w:rPr>
              <w:t xml:space="preserve"> </w:t>
            </w:r>
            <w:r w:rsidRPr="00B1795A">
              <w:rPr>
                <w:rFonts w:hint="eastAsia"/>
                <w:b/>
                <w:sz w:val="20"/>
                <w:szCs w:val="20"/>
              </w:rPr>
              <w:t>（适用时）</w:t>
            </w:r>
          </w:p>
          <w:p w:rsidR="008B00A2" w:rsidRPr="00DD4441" w:rsidRDefault="008B00A2" w:rsidP="004E1C1E">
            <w:pPr>
              <w:spacing w:line="240" w:lineRule="exact"/>
              <w:ind w:firstLineChars="200" w:firstLine="420"/>
              <w:rPr>
                <w:b/>
                <w:color w:val="000000" w:themeColor="text1"/>
                <w:sz w:val="20"/>
                <w:szCs w:val="20"/>
                <w:u w:val="single"/>
              </w:rPr>
            </w:pPr>
            <w:r w:rsidRPr="00914FE0">
              <w:rPr>
                <w:rFonts w:asciiTheme="minorEastAsia" w:eastAsiaTheme="minorEastAsia" w:hAnsiTheme="minorEastAsia" w:hint="eastAsia"/>
                <w:szCs w:val="22"/>
                <w:u w:val="single"/>
              </w:rPr>
              <w:t>无。</w:t>
            </w:r>
          </w:p>
        </w:tc>
      </w:tr>
      <w:tr w:rsidR="008B00A2" w:rsidTr="004E1C1E">
        <w:trPr>
          <w:cantSplit/>
          <w:trHeight w:val="983"/>
          <w:jc w:val="center"/>
        </w:trPr>
        <w:tc>
          <w:tcPr>
            <w:tcW w:w="720" w:type="dxa"/>
            <w:vMerge w:val="restart"/>
            <w:textDirection w:val="tbRlV"/>
            <w:vAlign w:val="center"/>
          </w:tcPr>
          <w:p w:rsidR="008B00A2" w:rsidRDefault="008B00A2" w:rsidP="004E1C1E">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B00A2" w:rsidRDefault="008B00A2" w:rsidP="004E1C1E">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sidRPr="00B1795A">
              <w:rPr>
                <w:rFonts w:hint="eastAsia"/>
                <w:b/>
                <w:sz w:val="20"/>
                <w:szCs w:val="20"/>
              </w:rPr>
              <w:t>（适用时）</w:t>
            </w:r>
          </w:p>
          <w:p w:rsidR="008B00A2" w:rsidRDefault="008B00A2" w:rsidP="004E1C1E">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2020</w:t>
            </w:r>
            <w:r w:rsidRPr="00914FE0">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4</w:t>
            </w:r>
            <w:r w:rsidRPr="00914FE0">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30</w:t>
            </w:r>
            <w:r w:rsidRPr="00914FE0">
              <w:rPr>
                <w:rFonts w:asciiTheme="minorEastAsia" w:eastAsiaTheme="minorEastAsia" w:hAnsiTheme="minorEastAsia" w:hint="eastAsia"/>
                <w:szCs w:val="22"/>
                <w:u w:val="single"/>
              </w:rPr>
              <w:t>日对环境/职业健康安全目标指标进行了检查，能达标。</w:t>
            </w:r>
          </w:p>
        </w:tc>
      </w:tr>
      <w:tr w:rsidR="008B00A2" w:rsidTr="004E1C1E">
        <w:trPr>
          <w:cantSplit/>
          <w:trHeight w:val="1415"/>
          <w:jc w:val="center"/>
        </w:trPr>
        <w:tc>
          <w:tcPr>
            <w:tcW w:w="720" w:type="dxa"/>
            <w:vMerge/>
            <w:textDirection w:val="tbRlV"/>
            <w:vAlign w:val="center"/>
          </w:tcPr>
          <w:p w:rsidR="008B00A2" w:rsidRDefault="008B00A2" w:rsidP="004E1C1E">
            <w:pPr>
              <w:spacing w:line="240" w:lineRule="exact"/>
              <w:ind w:left="113" w:right="113"/>
              <w:jc w:val="center"/>
              <w:rPr>
                <w:b/>
                <w:color w:val="000000" w:themeColor="text1"/>
                <w:szCs w:val="21"/>
              </w:rPr>
            </w:pPr>
          </w:p>
        </w:tc>
        <w:tc>
          <w:tcPr>
            <w:tcW w:w="9198" w:type="dxa"/>
          </w:tcPr>
          <w:p w:rsidR="008B00A2" w:rsidRDefault="008B00A2" w:rsidP="004E1C1E">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8B00A2" w:rsidRDefault="008B00A2" w:rsidP="004E1C1E">
            <w:pPr>
              <w:spacing w:line="240" w:lineRule="exact"/>
              <w:ind w:left="105" w:hangingChars="50" w:hanging="105"/>
              <w:rPr>
                <w:b/>
                <w:color w:val="000000" w:themeColor="text1"/>
                <w:sz w:val="20"/>
                <w:szCs w:val="20"/>
              </w:rPr>
            </w:pPr>
            <w:r w:rsidRPr="00052FD9">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8B00A2" w:rsidTr="004E1C1E">
        <w:trPr>
          <w:cantSplit/>
          <w:trHeight w:val="2117"/>
          <w:jc w:val="center"/>
        </w:trPr>
        <w:tc>
          <w:tcPr>
            <w:tcW w:w="720" w:type="dxa"/>
            <w:vMerge/>
            <w:textDirection w:val="tbRlV"/>
            <w:vAlign w:val="center"/>
          </w:tcPr>
          <w:p w:rsidR="008B00A2" w:rsidRDefault="008B00A2" w:rsidP="004E1C1E">
            <w:pPr>
              <w:spacing w:line="240" w:lineRule="exact"/>
              <w:ind w:left="201" w:right="113" w:hangingChars="100" w:hanging="201"/>
              <w:jc w:val="center"/>
              <w:rPr>
                <w:b/>
                <w:color w:val="000000" w:themeColor="text1"/>
                <w:sz w:val="20"/>
              </w:rPr>
            </w:pPr>
          </w:p>
        </w:tc>
        <w:tc>
          <w:tcPr>
            <w:tcW w:w="9198" w:type="dxa"/>
          </w:tcPr>
          <w:p w:rsidR="008B00A2" w:rsidRDefault="008B00A2" w:rsidP="004E1C1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B00A2" w:rsidRPr="00AD1A8E" w:rsidRDefault="008B00A2" w:rsidP="004E1C1E">
            <w:pPr>
              <w:spacing w:line="240" w:lineRule="exact"/>
              <w:rPr>
                <w:b/>
                <w:color w:val="000000" w:themeColor="text1"/>
                <w:sz w:val="20"/>
                <w:szCs w:val="20"/>
              </w:rPr>
            </w:pPr>
            <w:r w:rsidRPr="00AD1A8E">
              <w:rPr>
                <w:rFonts w:hint="eastAsia"/>
                <w:b/>
                <w:color w:val="000000" w:themeColor="text1"/>
                <w:sz w:val="20"/>
                <w:szCs w:val="20"/>
              </w:rPr>
              <w:t>了解内审的策划</w:t>
            </w:r>
            <w:r w:rsidRPr="00AD1A8E">
              <w:rPr>
                <w:rFonts w:hint="eastAsia"/>
                <w:b/>
                <w:color w:val="000000" w:themeColor="text1"/>
                <w:sz w:val="20"/>
                <w:szCs w:val="20"/>
              </w:rPr>
              <w:t>;</w:t>
            </w:r>
          </w:p>
          <w:p w:rsidR="008B00A2" w:rsidRPr="00AD1A8E" w:rsidRDefault="008B00A2" w:rsidP="004E1C1E">
            <w:pPr>
              <w:spacing w:line="240" w:lineRule="exact"/>
              <w:rPr>
                <w:b/>
                <w:color w:val="000000" w:themeColor="text1"/>
                <w:sz w:val="20"/>
                <w:szCs w:val="20"/>
              </w:rPr>
            </w:pPr>
            <w:r w:rsidRPr="00AD1A8E">
              <w:rPr>
                <w:rFonts w:hint="eastAsia"/>
                <w:b/>
                <w:color w:val="000000" w:themeColor="text1"/>
                <w:sz w:val="20"/>
                <w:szCs w:val="20"/>
              </w:rPr>
              <w:t xml:space="preserve"> </w:t>
            </w:r>
            <w:r>
              <w:rPr>
                <w:rFonts w:hint="eastAsia"/>
                <w:b/>
                <w:color w:val="000000" w:themeColor="text1"/>
                <w:sz w:val="20"/>
                <w:szCs w:val="20"/>
              </w:rPr>
              <w:t xml:space="preserve"> </w:t>
            </w:r>
            <w:r w:rsidRPr="0067101C">
              <w:rPr>
                <w:rFonts w:asciiTheme="minorEastAsia" w:eastAsiaTheme="minorEastAsia" w:hAnsiTheme="minorEastAsia" w:hint="eastAsia"/>
                <w:szCs w:val="22"/>
                <w:u w:val="single"/>
              </w:rPr>
              <w:t>每年一次，本次</w:t>
            </w:r>
            <w:r>
              <w:rPr>
                <w:rFonts w:asciiTheme="minorEastAsia" w:eastAsiaTheme="minorEastAsia" w:hAnsiTheme="minorEastAsia" w:hint="eastAsia"/>
                <w:szCs w:val="22"/>
                <w:u w:val="single"/>
              </w:rPr>
              <w:t>2020</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17</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18</w:t>
            </w:r>
            <w:r w:rsidRPr="0067101C">
              <w:rPr>
                <w:rFonts w:asciiTheme="minorEastAsia" w:eastAsiaTheme="minorEastAsia" w:hAnsiTheme="minorEastAsia" w:hint="eastAsia"/>
                <w:szCs w:val="22"/>
                <w:u w:val="single"/>
              </w:rPr>
              <w:t>日内审。</w:t>
            </w:r>
          </w:p>
          <w:p w:rsidR="008B00A2" w:rsidRPr="00AD1A8E" w:rsidRDefault="008B00A2" w:rsidP="004E1C1E">
            <w:pPr>
              <w:spacing w:line="240" w:lineRule="exact"/>
              <w:rPr>
                <w:b/>
                <w:color w:val="000000" w:themeColor="text1"/>
                <w:sz w:val="20"/>
                <w:szCs w:val="20"/>
              </w:rPr>
            </w:pPr>
            <w:r w:rsidRPr="00AD1A8E">
              <w:rPr>
                <w:rFonts w:hint="eastAsia"/>
                <w:b/>
                <w:color w:val="000000" w:themeColor="text1"/>
                <w:sz w:val="20"/>
                <w:szCs w:val="20"/>
              </w:rPr>
              <w:t>了解内</w:t>
            </w:r>
            <w:proofErr w:type="gramStart"/>
            <w:r w:rsidRPr="00AD1A8E">
              <w:rPr>
                <w:rFonts w:hint="eastAsia"/>
                <w:b/>
                <w:color w:val="000000" w:themeColor="text1"/>
                <w:sz w:val="20"/>
                <w:szCs w:val="20"/>
              </w:rPr>
              <w:t>审是否</w:t>
            </w:r>
            <w:proofErr w:type="gramEnd"/>
            <w:r w:rsidRPr="00AD1A8E">
              <w:rPr>
                <w:rFonts w:hint="eastAsia"/>
                <w:b/>
                <w:color w:val="000000" w:themeColor="text1"/>
                <w:sz w:val="20"/>
                <w:szCs w:val="20"/>
              </w:rPr>
              <w:t>覆盖了管理体系范围内的活动及标准的要求</w:t>
            </w:r>
            <w:r w:rsidRPr="00AD1A8E">
              <w:rPr>
                <w:rFonts w:hint="eastAsia"/>
                <w:b/>
                <w:color w:val="000000" w:themeColor="text1"/>
                <w:sz w:val="20"/>
                <w:szCs w:val="20"/>
              </w:rPr>
              <w:t xml:space="preserve">; </w:t>
            </w:r>
          </w:p>
          <w:p w:rsidR="008B00A2" w:rsidRPr="0067101C" w:rsidRDefault="008B00A2" w:rsidP="004E1C1E">
            <w:pPr>
              <w:spacing w:line="240" w:lineRule="exact"/>
              <w:ind w:firstLineChars="100" w:firstLine="21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8B00A2" w:rsidRPr="00AD1A8E" w:rsidRDefault="008B00A2" w:rsidP="004E1C1E">
            <w:pPr>
              <w:spacing w:line="240" w:lineRule="exact"/>
              <w:rPr>
                <w:b/>
                <w:color w:val="000000" w:themeColor="text1"/>
                <w:sz w:val="20"/>
                <w:szCs w:val="20"/>
              </w:rPr>
            </w:pPr>
            <w:r w:rsidRPr="00AD1A8E">
              <w:rPr>
                <w:rFonts w:hint="eastAsia"/>
                <w:b/>
                <w:color w:val="000000" w:themeColor="text1"/>
                <w:sz w:val="20"/>
                <w:szCs w:val="20"/>
              </w:rPr>
              <w:t>了解内审结论是什么？</w:t>
            </w:r>
          </w:p>
          <w:p w:rsidR="008B00A2" w:rsidRDefault="008B00A2" w:rsidP="004E1C1E">
            <w:pPr>
              <w:spacing w:line="240" w:lineRule="exact"/>
              <w:ind w:firstLineChars="100" w:firstLine="210"/>
              <w:rPr>
                <w:b/>
                <w:color w:val="000000" w:themeColor="text1"/>
                <w:sz w:val="20"/>
                <w:szCs w:val="20"/>
              </w:rPr>
            </w:pPr>
            <w:r w:rsidRPr="00564921">
              <w:rPr>
                <w:rFonts w:asciiTheme="minorEastAsia" w:eastAsiaTheme="minorEastAsia" w:hAnsiTheme="minorEastAsia" w:hint="eastAsia"/>
                <w:szCs w:val="22"/>
                <w:u w:val="single"/>
              </w:rPr>
              <w:t>本公司质量/环境/职业健康安全三管理体系符合公司管理手册、程序性文件、ISO9001:2015、ISO14001:2015、ISO45001:2018的要求，本公司质量/环境/职业健康安全三管理体系得到了有效实施，运行实施保持了适宜性</w:t>
            </w:r>
            <w:r w:rsidRPr="00F161F1">
              <w:rPr>
                <w:rFonts w:asciiTheme="minorEastAsia" w:eastAsiaTheme="minorEastAsia" w:hAnsiTheme="minorEastAsia" w:hint="eastAsia"/>
                <w:szCs w:val="22"/>
                <w:u w:val="single"/>
              </w:rPr>
              <w:t>。</w:t>
            </w:r>
          </w:p>
        </w:tc>
      </w:tr>
      <w:tr w:rsidR="008B00A2" w:rsidTr="004E1C1E">
        <w:trPr>
          <w:cantSplit/>
          <w:trHeight w:val="1826"/>
          <w:jc w:val="center"/>
        </w:trPr>
        <w:tc>
          <w:tcPr>
            <w:tcW w:w="720" w:type="dxa"/>
            <w:vMerge/>
            <w:textDirection w:val="tbRlV"/>
            <w:vAlign w:val="center"/>
          </w:tcPr>
          <w:p w:rsidR="008B00A2" w:rsidRDefault="008B00A2" w:rsidP="004E1C1E">
            <w:pPr>
              <w:spacing w:line="240" w:lineRule="exact"/>
              <w:ind w:left="201" w:right="113" w:hangingChars="100" w:hanging="201"/>
              <w:jc w:val="center"/>
              <w:rPr>
                <w:b/>
                <w:color w:val="000000" w:themeColor="text1"/>
                <w:sz w:val="20"/>
              </w:rPr>
            </w:pPr>
          </w:p>
        </w:tc>
        <w:tc>
          <w:tcPr>
            <w:tcW w:w="9198" w:type="dxa"/>
          </w:tcPr>
          <w:p w:rsidR="008B00A2" w:rsidRDefault="008B00A2" w:rsidP="004E1C1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B00A2" w:rsidRPr="00AD1A8E" w:rsidRDefault="008B00A2" w:rsidP="004E1C1E">
            <w:pPr>
              <w:spacing w:line="240" w:lineRule="exact"/>
              <w:rPr>
                <w:b/>
                <w:color w:val="000000" w:themeColor="text1"/>
                <w:sz w:val="20"/>
                <w:szCs w:val="20"/>
              </w:rPr>
            </w:pPr>
            <w:r w:rsidRPr="00AD1A8E">
              <w:rPr>
                <w:rFonts w:hint="eastAsia"/>
                <w:b/>
                <w:color w:val="000000" w:themeColor="text1"/>
                <w:sz w:val="20"/>
                <w:szCs w:val="20"/>
              </w:rPr>
              <w:t>了解管理评审的策划</w:t>
            </w:r>
            <w:r w:rsidRPr="00AD1A8E">
              <w:rPr>
                <w:rFonts w:hint="eastAsia"/>
                <w:b/>
                <w:color w:val="000000" w:themeColor="text1"/>
                <w:sz w:val="20"/>
                <w:szCs w:val="20"/>
              </w:rPr>
              <w:t xml:space="preserve">; </w:t>
            </w:r>
          </w:p>
          <w:p w:rsidR="008B00A2" w:rsidRPr="00AD1A8E" w:rsidRDefault="008B00A2" w:rsidP="004E1C1E">
            <w:pPr>
              <w:spacing w:line="240" w:lineRule="exact"/>
              <w:ind w:firstLineChars="100" w:firstLine="210"/>
              <w:rPr>
                <w:b/>
                <w:color w:val="000000" w:themeColor="text1"/>
                <w:sz w:val="20"/>
                <w:szCs w:val="20"/>
              </w:rPr>
            </w:pPr>
            <w:r w:rsidRPr="0067101C">
              <w:rPr>
                <w:rFonts w:asciiTheme="minorEastAsia" w:eastAsiaTheme="minorEastAsia" w:hAnsiTheme="minorEastAsia" w:hint="eastAsia"/>
                <w:szCs w:val="22"/>
                <w:u w:val="single"/>
              </w:rPr>
              <w:t>每年一次，20</w:t>
            </w:r>
            <w:r>
              <w:rPr>
                <w:rFonts w:asciiTheme="minorEastAsia" w:eastAsiaTheme="minorEastAsia" w:hAnsiTheme="minorEastAsia" w:hint="eastAsia"/>
                <w:szCs w:val="22"/>
                <w:u w:val="single"/>
              </w:rPr>
              <w:t>20</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28</w:t>
            </w:r>
            <w:r w:rsidRPr="0067101C">
              <w:rPr>
                <w:rFonts w:asciiTheme="minorEastAsia" w:eastAsiaTheme="minorEastAsia" w:hAnsiTheme="minorEastAsia" w:hint="eastAsia"/>
                <w:szCs w:val="22"/>
                <w:u w:val="single"/>
              </w:rPr>
              <w:t>日管理评审。</w:t>
            </w:r>
          </w:p>
          <w:p w:rsidR="008B00A2" w:rsidRPr="00AD1A8E" w:rsidRDefault="008B00A2" w:rsidP="004E1C1E">
            <w:pPr>
              <w:spacing w:line="240" w:lineRule="exact"/>
              <w:rPr>
                <w:b/>
                <w:color w:val="000000" w:themeColor="text1"/>
                <w:sz w:val="20"/>
                <w:szCs w:val="20"/>
              </w:rPr>
            </w:pPr>
            <w:r w:rsidRPr="00AD1A8E">
              <w:rPr>
                <w:rFonts w:hint="eastAsia"/>
                <w:b/>
                <w:color w:val="000000" w:themeColor="text1"/>
                <w:sz w:val="20"/>
                <w:szCs w:val="20"/>
              </w:rPr>
              <w:t>了解管理评审输入是否充分</w:t>
            </w:r>
            <w:r w:rsidRPr="00AD1A8E">
              <w:rPr>
                <w:rFonts w:hint="eastAsia"/>
                <w:b/>
                <w:color w:val="000000" w:themeColor="text1"/>
                <w:sz w:val="20"/>
                <w:szCs w:val="20"/>
              </w:rPr>
              <w:t xml:space="preserve">; </w:t>
            </w:r>
          </w:p>
          <w:p w:rsidR="008B00A2" w:rsidRPr="0067101C" w:rsidRDefault="008B00A2" w:rsidP="004E1C1E">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8B00A2" w:rsidRPr="00AD1A8E" w:rsidRDefault="008B00A2" w:rsidP="004E1C1E">
            <w:pPr>
              <w:spacing w:line="240" w:lineRule="exact"/>
              <w:rPr>
                <w:b/>
                <w:color w:val="000000" w:themeColor="text1"/>
                <w:sz w:val="20"/>
                <w:szCs w:val="20"/>
              </w:rPr>
            </w:pPr>
            <w:r w:rsidRPr="00AD1A8E">
              <w:rPr>
                <w:rFonts w:hint="eastAsia"/>
                <w:b/>
                <w:color w:val="000000" w:themeColor="text1"/>
                <w:sz w:val="20"/>
                <w:szCs w:val="20"/>
              </w:rPr>
              <w:t>了解管理评审结论</w:t>
            </w:r>
            <w:r w:rsidRPr="00AD1A8E">
              <w:rPr>
                <w:rFonts w:hint="eastAsia"/>
                <w:b/>
                <w:color w:val="000000" w:themeColor="text1"/>
                <w:sz w:val="20"/>
                <w:szCs w:val="20"/>
              </w:rPr>
              <w:t xml:space="preserve">; </w:t>
            </w:r>
          </w:p>
          <w:p w:rsidR="008B00A2" w:rsidRDefault="008B00A2" w:rsidP="004E1C1E">
            <w:pPr>
              <w:spacing w:line="240" w:lineRule="exact"/>
              <w:rPr>
                <w:b/>
                <w:color w:val="000000" w:themeColor="text1"/>
                <w:sz w:val="20"/>
                <w:szCs w:val="20"/>
              </w:rPr>
            </w:pPr>
            <w:r>
              <w:rPr>
                <w:rFonts w:ascii="宋体" w:hAnsi="宋体" w:hint="eastAsia"/>
                <w:u w:val="single"/>
              </w:rPr>
              <w:t xml:space="preserve">　</w:t>
            </w:r>
            <w:r w:rsidRPr="009F1E2E">
              <w:rPr>
                <w:rFonts w:ascii="宋体" w:hAnsi="宋体" w:hint="eastAsia"/>
                <w:u w:val="single"/>
              </w:rPr>
              <w:t>质量、环境和职业健康安全管理体系在我公司具有持续的适宜性、充分性和有效性，能够使质量、环境和职业健康安全管理体系进一步完善</w:t>
            </w:r>
            <w:r w:rsidRPr="0067101C">
              <w:rPr>
                <w:rFonts w:asciiTheme="minorEastAsia" w:eastAsiaTheme="minorEastAsia" w:hAnsiTheme="minorEastAsia" w:hint="eastAsia"/>
                <w:szCs w:val="22"/>
                <w:u w:val="single"/>
              </w:rPr>
              <w:t>。</w:t>
            </w:r>
          </w:p>
        </w:tc>
      </w:tr>
      <w:tr w:rsidR="008B00A2" w:rsidTr="004E1C1E">
        <w:trPr>
          <w:cantSplit/>
          <w:trHeight w:val="1834"/>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Pr>
          <w:p w:rsidR="008B00A2" w:rsidRDefault="008B00A2" w:rsidP="004E1C1E">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8B00A2" w:rsidRDefault="008B00A2" w:rsidP="004E1C1E">
            <w:pPr>
              <w:spacing w:line="240" w:lineRule="exact"/>
              <w:rPr>
                <w:rFonts w:asciiTheme="minorEastAsia" w:eastAsiaTheme="minorEastAsia" w:hAnsiTheme="minorEastAsia"/>
                <w:szCs w:val="22"/>
                <w:u w:val="single"/>
              </w:rPr>
            </w:pPr>
          </w:p>
          <w:p w:rsidR="008B00A2" w:rsidRDefault="008B00A2" w:rsidP="004E1C1E">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r w:rsidRPr="00E72AE8">
              <w:rPr>
                <w:rFonts w:asciiTheme="minorEastAsia" w:eastAsiaTheme="minorEastAsia" w:hAnsiTheme="minorEastAsia" w:hint="eastAsia"/>
                <w:szCs w:val="22"/>
                <w:u w:val="single"/>
              </w:rPr>
              <w:t>。</w:t>
            </w:r>
          </w:p>
        </w:tc>
      </w:tr>
      <w:tr w:rsidR="008B00A2" w:rsidTr="004E1C1E">
        <w:trPr>
          <w:cantSplit/>
          <w:trHeight w:val="1546"/>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Pr>
          <w:p w:rsidR="008B00A2" w:rsidRDefault="008B00A2" w:rsidP="004E1C1E">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8B00A2" w:rsidRDefault="008B00A2" w:rsidP="004E1C1E">
            <w:pPr>
              <w:snapToGrid w:val="0"/>
              <w:ind w:firstLineChars="200" w:firstLine="420"/>
              <w:rPr>
                <w:rFonts w:asciiTheme="minorEastAsia" w:eastAsiaTheme="minorEastAsia" w:hAnsiTheme="minorEastAsia"/>
                <w:szCs w:val="22"/>
                <w:u w:val="single"/>
              </w:rPr>
            </w:pPr>
          </w:p>
          <w:p w:rsidR="008B00A2" w:rsidRDefault="008B00A2" w:rsidP="004E1C1E">
            <w:pPr>
              <w:snapToGri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8B00A2" w:rsidRPr="00E8597C" w:rsidRDefault="008B00A2" w:rsidP="004E1C1E">
            <w:pPr>
              <w:snapToGrid w:val="0"/>
              <w:ind w:firstLineChars="200" w:firstLine="420"/>
              <w:rPr>
                <w:rFonts w:asciiTheme="minorEastAsia" w:eastAsiaTheme="minorEastAsia" w:hAnsiTheme="minorEastAsia"/>
                <w:szCs w:val="22"/>
                <w:u w:val="single"/>
              </w:rPr>
            </w:pPr>
          </w:p>
          <w:p w:rsidR="008B00A2" w:rsidRPr="00E8597C" w:rsidRDefault="008B00A2" w:rsidP="004E1C1E">
            <w:pPr>
              <w:spacing w:line="240" w:lineRule="exact"/>
              <w:rPr>
                <w:b/>
                <w:color w:val="000000" w:themeColor="text1"/>
                <w:sz w:val="20"/>
                <w:szCs w:val="20"/>
              </w:rPr>
            </w:pPr>
          </w:p>
        </w:tc>
      </w:tr>
      <w:tr w:rsidR="008B00A2" w:rsidTr="004E1C1E">
        <w:trPr>
          <w:cantSplit/>
          <w:trHeight w:val="1399"/>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Pr>
          <w:p w:rsidR="008B00A2" w:rsidRDefault="008B00A2" w:rsidP="004E1C1E">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B00A2" w:rsidRDefault="008B00A2" w:rsidP="004E1C1E">
            <w:pPr>
              <w:ind w:firstLineChars="200" w:firstLine="420"/>
              <w:jc w:val="left"/>
              <w:rPr>
                <w:rFonts w:asciiTheme="minorEastAsia" w:eastAsiaTheme="minorEastAsia" w:hAnsiTheme="minorEastAsia"/>
                <w:szCs w:val="22"/>
                <w:u w:val="single"/>
              </w:rPr>
            </w:pPr>
          </w:p>
          <w:p w:rsidR="008B00A2" w:rsidRPr="00433738" w:rsidRDefault="008B00A2" w:rsidP="004E1C1E">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szCs w:val="22"/>
                <w:u w:val="single"/>
              </w:rPr>
              <w:t>提供职业健康安全关键岗位</w:t>
            </w:r>
            <w:r w:rsidRPr="00433738">
              <w:rPr>
                <w:rFonts w:asciiTheme="minorEastAsia" w:eastAsiaTheme="minorEastAsia" w:hAnsiTheme="minorEastAsia"/>
                <w:szCs w:val="22"/>
                <w:u w:val="single"/>
              </w:rPr>
              <w:t>健康体检</w:t>
            </w:r>
            <w:r>
              <w:rPr>
                <w:rFonts w:asciiTheme="minorEastAsia" w:eastAsiaTheme="minorEastAsia" w:hAnsiTheme="minorEastAsia"/>
                <w:szCs w:val="22"/>
                <w:u w:val="single"/>
              </w:rPr>
              <w:t>合格报告</w:t>
            </w:r>
            <w:r w:rsidRPr="00433738">
              <w:rPr>
                <w:rFonts w:asciiTheme="minorEastAsia" w:eastAsiaTheme="minorEastAsia" w:hAnsiTheme="minorEastAsia" w:hint="eastAsia"/>
                <w:szCs w:val="22"/>
                <w:u w:val="single"/>
              </w:rPr>
              <w:t>。</w:t>
            </w:r>
          </w:p>
          <w:p w:rsidR="008B00A2" w:rsidRPr="00433738" w:rsidRDefault="008B00A2" w:rsidP="004E1C1E">
            <w:pPr>
              <w:ind w:firstLineChars="200" w:firstLine="420"/>
              <w:jc w:val="left"/>
              <w:rPr>
                <w:rFonts w:asciiTheme="minorEastAsia" w:eastAsiaTheme="minorEastAsia" w:hAnsiTheme="minorEastAsia"/>
                <w:szCs w:val="22"/>
                <w:u w:val="single"/>
              </w:rPr>
            </w:pPr>
          </w:p>
          <w:p w:rsidR="008B00A2" w:rsidRPr="00433738" w:rsidRDefault="008B00A2" w:rsidP="004E1C1E">
            <w:pPr>
              <w:spacing w:line="240" w:lineRule="exact"/>
              <w:rPr>
                <w:b/>
                <w:color w:val="000000" w:themeColor="text1"/>
                <w:sz w:val="20"/>
                <w:szCs w:val="20"/>
              </w:rPr>
            </w:pPr>
          </w:p>
        </w:tc>
      </w:tr>
      <w:tr w:rsidR="008B00A2" w:rsidTr="004E1C1E">
        <w:trPr>
          <w:cantSplit/>
          <w:trHeight w:val="1404"/>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Pr>
          <w:p w:rsidR="008B00A2" w:rsidRDefault="008B00A2" w:rsidP="004E1C1E">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B00A2" w:rsidRDefault="008B00A2" w:rsidP="004E1C1E">
            <w:pPr>
              <w:spacing w:line="240" w:lineRule="exact"/>
              <w:rPr>
                <w:b/>
                <w:color w:val="000000" w:themeColor="text1"/>
                <w:sz w:val="20"/>
                <w:szCs w:val="20"/>
              </w:rPr>
            </w:pPr>
          </w:p>
          <w:p w:rsidR="008B00A2" w:rsidRDefault="008B00A2" w:rsidP="004E1C1E">
            <w:pPr>
              <w:spacing w:line="240" w:lineRule="exact"/>
              <w:rPr>
                <w:b/>
                <w:color w:val="000000" w:themeColor="text1"/>
                <w:sz w:val="20"/>
                <w:szCs w:val="20"/>
              </w:rPr>
            </w:pPr>
            <w:r>
              <w:rPr>
                <w:rFonts w:hint="eastAsia"/>
                <w:b/>
                <w:color w:val="000000" w:themeColor="text1"/>
                <w:sz w:val="20"/>
                <w:szCs w:val="20"/>
              </w:rPr>
              <w:t xml:space="preserve">  </w:t>
            </w:r>
            <w:r>
              <w:rPr>
                <w:rFonts w:asciiTheme="minorEastAsia" w:eastAsiaTheme="minorEastAsia" w:hAnsiTheme="minorEastAsia" w:hint="eastAsia"/>
                <w:szCs w:val="22"/>
                <w:u w:val="single"/>
              </w:rPr>
              <w:t>无</w:t>
            </w:r>
            <w:r w:rsidRPr="007F3791">
              <w:rPr>
                <w:rFonts w:asciiTheme="minorEastAsia" w:eastAsiaTheme="minorEastAsia" w:hAnsiTheme="minorEastAsia" w:hint="eastAsia"/>
                <w:szCs w:val="22"/>
                <w:u w:val="single"/>
              </w:rPr>
              <w:t>。</w:t>
            </w:r>
          </w:p>
          <w:p w:rsidR="008B00A2" w:rsidRDefault="008B00A2" w:rsidP="004E1C1E">
            <w:pPr>
              <w:spacing w:line="240" w:lineRule="exact"/>
              <w:rPr>
                <w:b/>
                <w:color w:val="000000" w:themeColor="text1"/>
                <w:sz w:val="20"/>
                <w:szCs w:val="20"/>
              </w:rPr>
            </w:pPr>
          </w:p>
        </w:tc>
      </w:tr>
      <w:tr w:rsidR="008B00A2" w:rsidTr="004E1C1E">
        <w:trPr>
          <w:cantSplit/>
          <w:trHeight w:val="850"/>
          <w:jc w:val="center"/>
        </w:trPr>
        <w:tc>
          <w:tcPr>
            <w:tcW w:w="720" w:type="dxa"/>
            <w:vMerge/>
            <w:tcBorders>
              <w:bottom w:val="single" w:sz="4" w:space="0" w:color="auto"/>
            </w:tcBorders>
            <w:vAlign w:val="center"/>
          </w:tcPr>
          <w:p w:rsidR="008B00A2" w:rsidRDefault="008B00A2" w:rsidP="004E1C1E">
            <w:pPr>
              <w:spacing w:line="240" w:lineRule="exact"/>
              <w:jc w:val="center"/>
              <w:rPr>
                <w:b/>
                <w:color w:val="000000" w:themeColor="text1"/>
                <w:sz w:val="20"/>
              </w:rPr>
            </w:pPr>
          </w:p>
        </w:tc>
        <w:tc>
          <w:tcPr>
            <w:tcW w:w="9198" w:type="dxa"/>
            <w:tcBorders>
              <w:bottom w:val="single" w:sz="4" w:space="0" w:color="auto"/>
            </w:tcBorders>
          </w:tcPr>
          <w:p w:rsidR="008B00A2" w:rsidRDefault="008B00A2" w:rsidP="004E1C1E">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8B00A2" w:rsidRDefault="008B00A2" w:rsidP="004E1C1E">
            <w:pPr>
              <w:widowControl/>
              <w:spacing w:line="240" w:lineRule="exact"/>
              <w:ind w:firstLineChars="100" w:firstLine="210"/>
              <w:rPr>
                <w:b/>
                <w:color w:val="000000" w:themeColor="text1"/>
                <w:sz w:val="20"/>
                <w:szCs w:val="20"/>
              </w:rPr>
            </w:pPr>
            <w:r w:rsidRPr="007634FB">
              <w:rPr>
                <w:rFonts w:asciiTheme="minorEastAsia" w:eastAsiaTheme="minorEastAsia" w:hAnsiTheme="minorEastAsia" w:hint="eastAsia"/>
                <w:szCs w:val="22"/>
                <w:u w:val="single"/>
              </w:rPr>
              <w:t>无。</w:t>
            </w:r>
          </w:p>
        </w:tc>
      </w:tr>
      <w:tr w:rsidR="008B00A2" w:rsidTr="004E1C1E">
        <w:trPr>
          <w:cantSplit/>
          <w:trHeight w:val="1550"/>
          <w:jc w:val="center"/>
        </w:trPr>
        <w:tc>
          <w:tcPr>
            <w:tcW w:w="720" w:type="dxa"/>
            <w:vMerge w:val="restart"/>
            <w:vAlign w:val="center"/>
          </w:tcPr>
          <w:p w:rsidR="008B00A2" w:rsidRDefault="008B00A2" w:rsidP="004E1C1E">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B00A2" w:rsidRDefault="008B00A2" w:rsidP="004E1C1E">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B00A2" w:rsidRDefault="008B00A2" w:rsidP="004E1C1E">
            <w:pPr>
              <w:widowControl/>
              <w:spacing w:line="240" w:lineRule="exact"/>
              <w:ind w:firstLineChars="200" w:firstLine="420"/>
              <w:rPr>
                <w:b/>
                <w:color w:val="000000" w:themeColor="text1"/>
                <w:sz w:val="20"/>
                <w:szCs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8B00A2" w:rsidTr="004E1C1E">
        <w:trPr>
          <w:cantSplit/>
          <w:trHeight w:val="724"/>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B00A2" w:rsidRDefault="008B00A2" w:rsidP="004E1C1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B00A2" w:rsidRDefault="008B00A2" w:rsidP="004E1C1E">
            <w:pPr>
              <w:spacing w:line="240" w:lineRule="exact"/>
              <w:ind w:firstLineChars="100" w:firstLine="210"/>
              <w:rPr>
                <w:b/>
                <w:color w:val="000000" w:themeColor="text1"/>
                <w:spacing w:val="-20"/>
                <w:sz w:val="20"/>
                <w:szCs w:val="20"/>
              </w:rPr>
            </w:pPr>
            <w:r w:rsidRPr="00E85A37">
              <w:rPr>
                <w:rFonts w:asciiTheme="minorEastAsia" w:eastAsiaTheme="minorEastAsia" w:hAnsiTheme="minorEastAsia" w:hint="eastAsia"/>
                <w:szCs w:val="22"/>
                <w:u w:val="single"/>
              </w:rPr>
              <w:t>未发生。</w:t>
            </w:r>
          </w:p>
          <w:p w:rsidR="008B00A2" w:rsidRDefault="008B00A2" w:rsidP="004E1C1E">
            <w:pPr>
              <w:spacing w:line="240" w:lineRule="exact"/>
              <w:rPr>
                <w:b/>
                <w:color w:val="000000" w:themeColor="text1"/>
                <w:sz w:val="20"/>
                <w:szCs w:val="20"/>
              </w:rPr>
            </w:pPr>
          </w:p>
        </w:tc>
      </w:tr>
      <w:tr w:rsidR="008B00A2" w:rsidTr="004E1C1E">
        <w:trPr>
          <w:cantSplit/>
          <w:trHeight w:val="706"/>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B00A2" w:rsidRDefault="008B00A2" w:rsidP="004E1C1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B00A2" w:rsidRDefault="008B00A2" w:rsidP="004E1C1E">
            <w:pPr>
              <w:spacing w:line="240" w:lineRule="exact"/>
              <w:rPr>
                <w:b/>
                <w:color w:val="000000" w:themeColor="text1"/>
                <w:spacing w:val="-20"/>
                <w:sz w:val="20"/>
                <w:szCs w:val="20"/>
              </w:rPr>
            </w:pPr>
            <w:r>
              <w:rPr>
                <w:rFonts w:hint="eastAsia"/>
                <w:b/>
                <w:color w:val="000000" w:themeColor="text1"/>
                <w:spacing w:val="-20"/>
                <w:sz w:val="20"/>
                <w:szCs w:val="20"/>
              </w:rPr>
              <w:t xml:space="preserve">  </w:t>
            </w:r>
            <w:r w:rsidRPr="00E85A37">
              <w:rPr>
                <w:rFonts w:asciiTheme="minorEastAsia" w:eastAsiaTheme="minorEastAsia" w:hAnsiTheme="minorEastAsia" w:hint="eastAsia"/>
                <w:szCs w:val="22"/>
                <w:u w:val="single"/>
              </w:rPr>
              <w:t>一阶段提出的问题已整改完成。</w:t>
            </w:r>
          </w:p>
        </w:tc>
      </w:tr>
      <w:tr w:rsidR="008B00A2" w:rsidTr="004E1C1E">
        <w:trPr>
          <w:cantSplit/>
          <w:trHeight w:val="830"/>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B00A2" w:rsidRDefault="008B00A2" w:rsidP="004E1C1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8B00A2" w:rsidRDefault="008B00A2" w:rsidP="004E1C1E">
            <w:pPr>
              <w:spacing w:line="240" w:lineRule="exact"/>
              <w:ind w:firstLineChars="100" w:firstLine="210"/>
              <w:rPr>
                <w:b/>
                <w:color w:val="000000" w:themeColor="text1"/>
                <w:sz w:val="20"/>
                <w:szCs w:val="20"/>
              </w:rPr>
            </w:pPr>
            <w:r w:rsidRPr="00E85A37">
              <w:rPr>
                <w:rFonts w:asciiTheme="minorEastAsia" w:eastAsiaTheme="minorEastAsia" w:hAnsiTheme="minorEastAsia" w:hint="eastAsia"/>
                <w:szCs w:val="22"/>
                <w:u w:val="single"/>
              </w:rPr>
              <w:t>无。</w:t>
            </w:r>
          </w:p>
        </w:tc>
      </w:tr>
      <w:tr w:rsidR="008B00A2" w:rsidTr="004E1C1E">
        <w:trPr>
          <w:cantSplit/>
          <w:trHeight w:val="980"/>
          <w:jc w:val="center"/>
        </w:trPr>
        <w:tc>
          <w:tcPr>
            <w:tcW w:w="720" w:type="dxa"/>
            <w:vMerge/>
            <w:vAlign w:val="center"/>
          </w:tcPr>
          <w:p w:rsidR="008B00A2" w:rsidRDefault="008B00A2" w:rsidP="004E1C1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B00A2" w:rsidRDefault="008B00A2" w:rsidP="004E1C1E">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B00A2" w:rsidRDefault="008B00A2" w:rsidP="008B00A2">
      <w:pPr>
        <w:spacing w:line="300" w:lineRule="exact"/>
        <w:rPr>
          <w:b/>
          <w:color w:val="000000" w:themeColor="text1"/>
          <w:sz w:val="26"/>
          <w:szCs w:val="26"/>
        </w:rPr>
      </w:pPr>
    </w:p>
    <w:p w:rsidR="008B00A2" w:rsidRDefault="008B00A2" w:rsidP="008B00A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B00A2" w:rsidRDefault="008B00A2" w:rsidP="008B00A2">
      <w:pPr>
        <w:tabs>
          <w:tab w:val="left" w:pos="9072"/>
        </w:tabs>
        <w:spacing w:line="360" w:lineRule="auto"/>
        <w:ind w:leftChars="-473" w:left="-993" w:firstLine="2"/>
        <w:rPr>
          <w:b/>
          <w:color w:val="000000" w:themeColor="text1"/>
        </w:rPr>
      </w:pPr>
      <w:r>
        <w:rPr>
          <w:rFonts w:hint="eastAsia"/>
          <w:b/>
          <w:color w:val="000000" w:themeColor="text1"/>
        </w:rPr>
        <w:t xml:space="preserve">1. </w:t>
      </w:r>
      <w:r w:rsidR="004E1C1E">
        <w:rPr>
          <w:rFonts w:hint="eastAsia"/>
          <w:b/>
          <w:color w:val="000000" w:themeColor="text1"/>
        </w:rPr>
        <w:t>上次远程</w:t>
      </w:r>
      <w:r>
        <w:rPr>
          <w:rFonts w:hint="eastAsia"/>
          <w:b/>
          <w:color w:val="000000" w:themeColor="text1"/>
        </w:rPr>
        <w:t>审核</w:t>
      </w:r>
      <w:r w:rsidR="004E1C1E">
        <w:rPr>
          <w:rFonts w:hint="eastAsia"/>
          <w:b/>
          <w:color w:val="000000" w:themeColor="text1"/>
        </w:rPr>
        <w:t>时</w:t>
      </w:r>
      <w:r>
        <w:rPr>
          <w:rFonts w:hint="eastAsia"/>
          <w:b/>
          <w:color w:val="000000" w:themeColor="text1"/>
        </w:rPr>
        <w:t>共开具不符合项报告</w:t>
      </w:r>
      <w:r w:rsidRPr="00446F10">
        <w:rPr>
          <w:rFonts w:hint="eastAsia"/>
          <w:b/>
          <w:color w:val="000000" w:themeColor="text1"/>
          <w:u w:val="single"/>
        </w:rPr>
        <w:t xml:space="preserve"> </w:t>
      </w:r>
      <w:r w:rsidRPr="003435FE">
        <w:rPr>
          <w:rFonts w:hint="eastAsia"/>
          <w:color w:val="000000" w:themeColor="text1"/>
          <w:u w:val="single"/>
        </w:rPr>
        <w:t xml:space="preserve"> </w:t>
      </w:r>
      <w:r>
        <w:rPr>
          <w:rFonts w:hint="eastAsia"/>
          <w:color w:val="000000" w:themeColor="text1"/>
          <w:u w:val="single"/>
        </w:rPr>
        <w:t xml:space="preserve">2 </w:t>
      </w:r>
      <w:r w:rsidRPr="003435FE">
        <w:rPr>
          <w:rFonts w:hint="eastAsia"/>
          <w:color w:val="000000" w:themeColor="text1"/>
          <w:u w:val="single"/>
        </w:rPr>
        <w:t xml:space="preserve"> </w:t>
      </w:r>
      <w:r>
        <w:rPr>
          <w:rFonts w:hint="eastAsia"/>
          <w:b/>
          <w:color w:val="000000" w:themeColor="text1"/>
        </w:rPr>
        <w:t>项</w:t>
      </w:r>
      <w:r w:rsidR="004E1C1E">
        <w:rPr>
          <w:rFonts w:hint="eastAsia"/>
          <w:b/>
          <w:color w:val="000000" w:themeColor="text1"/>
        </w:rPr>
        <w:t>，还未关闭</w:t>
      </w:r>
      <w:r>
        <w:rPr>
          <w:rFonts w:hint="eastAsia"/>
          <w:b/>
          <w:color w:val="000000" w:themeColor="text1"/>
        </w:rPr>
        <w:t>；</w:t>
      </w:r>
      <w:r w:rsidR="004E1C1E">
        <w:rPr>
          <w:rFonts w:hint="eastAsia"/>
          <w:b/>
          <w:color w:val="000000" w:themeColor="text1"/>
        </w:rPr>
        <w:t>本次</w:t>
      </w:r>
      <w:proofErr w:type="gramStart"/>
      <w:r w:rsidR="004E1C1E">
        <w:rPr>
          <w:rFonts w:hint="eastAsia"/>
          <w:b/>
          <w:color w:val="000000" w:themeColor="text1"/>
        </w:rPr>
        <w:t>审核共</w:t>
      </w:r>
      <w:proofErr w:type="gramEnd"/>
      <w:r w:rsidR="004E1C1E">
        <w:rPr>
          <w:rFonts w:hint="eastAsia"/>
          <w:b/>
          <w:color w:val="000000" w:themeColor="text1"/>
        </w:rPr>
        <w:t>开具不符合项报告</w:t>
      </w:r>
      <w:r w:rsidR="004E1C1E" w:rsidRPr="00446F10">
        <w:rPr>
          <w:rFonts w:hint="eastAsia"/>
          <w:b/>
          <w:color w:val="000000" w:themeColor="text1"/>
          <w:u w:val="single"/>
        </w:rPr>
        <w:t xml:space="preserve"> </w:t>
      </w:r>
      <w:r w:rsidR="004E1C1E" w:rsidRPr="003435FE">
        <w:rPr>
          <w:rFonts w:hint="eastAsia"/>
          <w:color w:val="000000" w:themeColor="text1"/>
          <w:u w:val="single"/>
        </w:rPr>
        <w:t xml:space="preserve"> </w:t>
      </w:r>
      <w:r w:rsidR="004E1C1E">
        <w:rPr>
          <w:rFonts w:hint="eastAsia"/>
          <w:color w:val="000000" w:themeColor="text1"/>
          <w:u w:val="single"/>
        </w:rPr>
        <w:t xml:space="preserve">0 </w:t>
      </w:r>
      <w:r w:rsidR="004E1C1E" w:rsidRPr="003435FE">
        <w:rPr>
          <w:rFonts w:hint="eastAsia"/>
          <w:color w:val="000000" w:themeColor="text1"/>
          <w:u w:val="single"/>
        </w:rPr>
        <w:t xml:space="preserve"> </w:t>
      </w:r>
      <w:proofErr w:type="gramStart"/>
      <w:r w:rsidR="004E1C1E">
        <w:rPr>
          <w:rFonts w:hint="eastAsia"/>
          <w:b/>
          <w:color w:val="000000" w:themeColor="text1"/>
        </w:rPr>
        <w:t>项</w:t>
      </w:r>
      <w:r>
        <w:rPr>
          <w:rFonts w:hint="eastAsia"/>
          <w:b/>
          <w:color w:val="000000" w:themeColor="text1"/>
        </w:rPr>
        <w:t>其中</w:t>
      </w:r>
      <w:proofErr w:type="gramEnd"/>
      <w:r>
        <w:rPr>
          <w:b/>
          <w:color w:val="000000" w:themeColor="text1"/>
        </w:rPr>
        <w:pict>
          <v:line id="直接连接符 1" o:spid="_x0000_s1029" style="position:absolute;left:0;text-align:left;z-index:25165824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sidRPr="003435FE">
        <w:rPr>
          <w:rFonts w:hint="eastAsia"/>
          <w:color w:val="000000" w:themeColor="text1"/>
          <w:u w:val="single"/>
        </w:rPr>
        <w:t xml:space="preserve">  0  </w:t>
      </w:r>
      <w:r>
        <w:rPr>
          <w:rFonts w:hint="eastAsia"/>
          <w:b/>
          <w:color w:val="000000" w:themeColor="text1"/>
        </w:rPr>
        <w:t>项，一般不符合</w:t>
      </w:r>
      <w:r>
        <w:rPr>
          <w:rFonts w:hint="eastAsia"/>
          <w:b/>
          <w:color w:val="000000" w:themeColor="text1"/>
        </w:rPr>
        <w:t xml:space="preserve"> </w:t>
      </w:r>
      <w:r w:rsidRPr="003435FE">
        <w:rPr>
          <w:rFonts w:hint="eastAsia"/>
          <w:color w:val="000000" w:themeColor="text1"/>
          <w:u w:val="single"/>
        </w:rPr>
        <w:t xml:space="preserve">  </w:t>
      </w:r>
      <w:r w:rsidR="004E1C1E">
        <w:rPr>
          <w:rFonts w:hint="eastAsia"/>
          <w:color w:val="000000" w:themeColor="text1"/>
          <w:u w:val="single"/>
        </w:rPr>
        <w:t>0</w:t>
      </w:r>
      <w:r>
        <w:rPr>
          <w:rFonts w:hint="eastAsia"/>
          <w:color w:val="000000" w:themeColor="text1"/>
          <w:u w:val="single"/>
        </w:rPr>
        <w:t xml:space="preserve"> </w:t>
      </w:r>
      <w:r w:rsidRPr="003435FE">
        <w:rPr>
          <w:rFonts w:hint="eastAsia"/>
          <w:color w:val="000000" w:themeColor="text1"/>
          <w:u w:val="single"/>
        </w:rPr>
        <w:t xml:space="preserve"> </w:t>
      </w:r>
      <w:r>
        <w:rPr>
          <w:rFonts w:hint="eastAsia"/>
          <w:b/>
          <w:color w:val="000000" w:themeColor="text1"/>
        </w:rPr>
        <w:t>项，观察项</w:t>
      </w:r>
      <w:r w:rsidR="004E1C1E">
        <w:rPr>
          <w:rFonts w:hint="eastAsia"/>
          <w:b/>
          <w:color w:val="000000" w:themeColor="text1"/>
        </w:rPr>
        <w:t>0</w:t>
      </w:r>
      <w:r>
        <w:rPr>
          <w:rFonts w:hint="eastAsia"/>
          <w:b/>
          <w:color w:val="000000" w:themeColor="text1"/>
        </w:rPr>
        <w:t>项，分布在部门条款</w:t>
      </w:r>
      <w:r>
        <w:rPr>
          <w:rFonts w:hint="eastAsia"/>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B00A2" w:rsidRDefault="008B00A2" w:rsidP="008B00A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color w:val="000000"/>
          <w:szCs w:val="21"/>
        </w:rPr>
        <w:t>■</w:t>
      </w:r>
      <w:r>
        <w:rPr>
          <w:rFonts w:hint="eastAsia"/>
          <w:b/>
          <w:color w:val="000000" w:themeColor="text1"/>
        </w:rPr>
        <w:t>不大</w:t>
      </w:r>
    </w:p>
    <w:p w:rsidR="008B00A2" w:rsidRDefault="008B00A2" w:rsidP="008B00A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sidRPr="00CE245D">
        <w:rPr>
          <w:rFonts w:hint="eastAsia"/>
          <w:color w:val="000000" w:themeColor="text1"/>
          <w:u w:val="single"/>
        </w:rPr>
        <w:t>无。</w:t>
      </w:r>
    </w:p>
    <w:p w:rsidR="008B00A2" w:rsidRDefault="008B00A2" w:rsidP="008B00A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8B00A2" w:rsidTr="004E1C1E">
        <w:tc>
          <w:tcPr>
            <w:tcW w:w="5246" w:type="dxa"/>
          </w:tcPr>
          <w:p w:rsidR="008B00A2" w:rsidRDefault="008B00A2" w:rsidP="004E1C1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B00A2" w:rsidRDefault="008B00A2" w:rsidP="004E1C1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B00A2" w:rsidTr="004E1C1E">
        <w:tc>
          <w:tcPr>
            <w:tcW w:w="5246" w:type="dxa"/>
          </w:tcPr>
          <w:p w:rsidR="008B00A2" w:rsidRDefault="008B00A2" w:rsidP="004E1C1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B00A2" w:rsidRDefault="008B00A2" w:rsidP="004E1C1E">
            <w:pPr>
              <w:snapToGrid w:val="0"/>
              <w:spacing w:line="360" w:lineRule="auto"/>
              <w:rPr>
                <w:rFonts w:ascii="宋体" w:hAnsi="宋体"/>
                <w:b/>
                <w:color w:val="000000" w:themeColor="text1"/>
                <w:szCs w:val="21"/>
              </w:rPr>
            </w:pPr>
          </w:p>
        </w:tc>
      </w:tr>
      <w:tr w:rsidR="008B00A2" w:rsidTr="004E1C1E">
        <w:tc>
          <w:tcPr>
            <w:tcW w:w="5246" w:type="dxa"/>
          </w:tcPr>
          <w:p w:rsidR="008B00A2" w:rsidRDefault="008B00A2" w:rsidP="004E1C1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B00A2" w:rsidRDefault="008B00A2" w:rsidP="004E1C1E">
            <w:pPr>
              <w:snapToGrid w:val="0"/>
              <w:spacing w:line="360" w:lineRule="auto"/>
              <w:rPr>
                <w:rFonts w:ascii="宋体" w:hAnsi="宋体"/>
                <w:b/>
                <w:color w:val="000000" w:themeColor="text1"/>
                <w:szCs w:val="21"/>
              </w:rPr>
            </w:pPr>
          </w:p>
        </w:tc>
      </w:tr>
      <w:tr w:rsidR="008B00A2" w:rsidTr="004E1C1E">
        <w:tc>
          <w:tcPr>
            <w:tcW w:w="5246" w:type="dxa"/>
          </w:tcPr>
          <w:p w:rsidR="008B00A2" w:rsidRDefault="008B00A2" w:rsidP="004E1C1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B00A2" w:rsidRDefault="008B00A2" w:rsidP="004E1C1E">
            <w:pPr>
              <w:snapToGrid w:val="0"/>
              <w:spacing w:line="360" w:lineRule="auto"/>
              <w:rPr>
                <w:rFonts w:ascii="宋体" w:hAnsi="宋体"/>
                <w:b/>
                <w:color w:val="000000" w:themeColor="text1"/>
                <w:szCs w:val="21"/>
              </w:rPr>
            </w:pPr>
          </w:p>
        </w:tc>
      </w:tr>
    </w:tbl>
    <w:p w:rsidR="008B00A2" w:rsidRDefault="008B00A2" w:rsidP="008B00A2">
      <w:pPr>
        <w:snapToGrid w:val="0"/>
        <w:spacing w:line="360" w:lineRule="auto"/>
        <w:ind w:leftChars="-337" w:left="-191" w:hangingChars="271" w:hanging="517"/>
        <w:rPr>
          <w:b/>
          <w:color w:val="000000" w:themeColor="text1"/>
          <w:spacing w:val="-10"/>
          <w:szCs w:val="21"/>
        </w:rPr>
      </w:pPr>
    </w:p>
    <w:p w:rsidR="008B00A2" w:rsidRDefault="008B00A2" w:rsidP="008B00A2">
      <w:pPr>
        <w:snapToGrid w:val="0"/>
        <w:spacing w:line="360" w:lineRule="auto"/>
        <w:rPr>
          <w:b/>
          <w:color w:val="000000" w:themeColor="text1"/>
          <w:spacing w:val="-10"/>
          <w:szCs w:val="21"/>
        </w:rPr>
      </w:pPr>
    </w:p>
    <w:p w:rsidR="008B00A2" w:rsidRDefault="008B00A2" w:rsidP="008B00A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B00A2" w:rsidRDefault="008B00A2" w:rsidP="008B00A2">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8B00A2" w:rsidRDefault="008B00A2" w:rsidP="008B00A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B00A2" w:rsidRDefault="008B00A2" w:rsidP="008B00A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8B00A2" w:rsidTr="004E1C1E">
        <w:trPr>
          <w:trHeight w:val="3084"/>
        </w:trPr>
        <w:tc>
          <w:tcPr>
            <w:tcW w:w="10080" w:type="dxa"/>
          </w:tcPr>
          <w:p w:rsidR="008B00A2" w:rsidRDefault="008B00A2" w:rsidP="004E1C1E">
            <w:pPr>
              <w:spacing w:line="280" w:lineRule="exact"/>
              <w:rPr>
                <w:b/>
                <w:color w:val="000000" w:themeColor="text1"/>
                <w:sz w:val="22"/>
                <w:szCs w:val="22"/>
              </w:rPr>
            </w:pPr>
            <w:r>
              <w:rPr>
                <w:rFonts w:hint="eastAsia"/>
                <w:b/>
                <w:color w:val="000000" w:themeColor="text1"/>
                <w:spacing w:val="-10"/>
                <w:sz w:val="22"/>
                <w:szCs w:val="22"/>
              </w:rPr>
              <w:lastRenderedPageBreak/>
              <w:t>1.</w:t>
            </w:r>
            <w:r>
              <w:rPr>
                <w:rFonts w:ascii="宋体" w:hAnsi="宋体" w:hint="eastAsia"/>
                <w:color w:val="00000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ascii="宋体" w:hAnsi="宋体" w:hint="eastAsia"/>
                <w:color w:val="000000"/>
                <w:szCs w:val="21"/>
              </w:rPr>
              <w:t>□</w:t>
            </w:r>
            <w:r>
              <w:rPr>
                <w:rFonts w:hint="eastAsia"/>
                <w:b/>
                <w:color w:val="000000" w:themeColor="text1"/>
                <w:sz w:val="22"/>
                <w:szCs w:val="22"/>
              </w:rPr>
              <w:t xml:space="preserve">EMS  </w:t>
            </w:r>
            <w:r>
              <w:rPr>
                <w:rFonts w:ascii="宋体" w:hAnsi="宋体" w:hint="eastAsia"/>
                <w:color w:val="00000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B00A2" w:rsidRDefault="008B00A2" w:rsidP="004E1C1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B00A2" w:rsidRDefault="008B00A2" w:rsidP="004E1C1E">
            <w:pPr>
              <w:spacing w:line="240" w:lineRule="exact"/>
              <w:rPr>
                <w:b/>
                <w:color w:val="000000" w:themeColor="text1"/>
                <w:sz w:val="22"/>
                <w:szCs w:val="22"/>
              </w:rPr>
            </w:pP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pacing w:val="-10"/>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B00A2" w:rsidRDefault="008B00A2" w:rsidP="004E1C1E">
            <w:pPr>
              <w:spacing w:line="240" w:lineRule="exact"/>
              <w:rPr>
                <w:b/>
                <w:color w:val="000000" w:themeColor="text1"/>
                <w:sz w:val="22"/>
                <w:szCs w:val="22"/>
              </w:rPr>
            </w:pPr>
          </w:p>
          <w:p w:rsidR="008B00A2" w:rsidRPr="00077955" w:rsidRDefault="008B00A2" w:rsidP="004E1C1E">
            <w:pPr>
              <w:spacing w:line="240" w:lineRule="exact"/>
              <w:rPr>
                <w:color w:val="000000" w:themeColor="text1"/>
                <w:sz w:val="28"/>
                <w:szCs w:val="28"/>
                <w:u w:val="single"/>
              </w:rPr>
            </w:pPr>
            <w:r>
              <w:rPr>
                <w:rFonts w:hint="eastAsia"/>
                <w:color w:val="000000" w:themeColor="text1"/>
                <w:sz w:val="22"/>
                <w:szCs w:val="22"/>
                <w:u w:val="single"/>
              </w:rPr>
              <w:t>组织体系运行满足标准要求，既定目标能达成</w:t>
            </w:r>
            <w:r w:rsidRPr="00077955">
              <w:rPr>
                <w:rFonts w:hint="eastAsia"/>
                <w:color w:val="000000" w:themeColor="text1"/>
                <w:sz w:val="22"/>
                <w:szCs w:val="22"/>
                <w:u w:val="single"/>
              </w:rPr>
              <w:t>，满足适用的职业健康安全法规要求，防止重大职业健康安全事故，实施措施基本有效。体系运行基本适宜、充分、有效，基本建立自我完善机制。</w:t>
            </w:r>
          </w:p>
        </w:tc>
      </w:tr>
      <w:tr w:rsidR="008B00A2" w:rsidTr="004E1C1E">
        <w:trPr>
          <w:trHeight w:val="2820"/>
        </w:trPr>
        <w:tc>
          <w:tcPr>
            <w:tcW w:w="10080" w:type="dxa"/>
          </w:tcPr>
          <w:p w:rsidR="008B00A2" w:rsidRDefault="008B00A2" w:rsidP="004E1C1E">
            <w:pPr>
              <w:rPr>
                <w:b/>
                <w:color w:val="000000" w:themeColor="text1"/>
              </w:rPr>
            </w:pPr>
            <w:r>
              <w:rPr>
                <w:rFonts w:hint="eastAsia"/>
                <w:b/>
                <w:color w:val="000000" w:themeColor="text1"/>
              </w:rPr>
              <w:t>2.</w:t>
            </w:r>
            <w:r>
              <w:rPr>
                <w:rFonts w:hint="eastAsia"/>
                <w:b/>
                <w:color w:val="000000" w:themeColor="text1"/>
              </w:rPr>
              <w:t>对审核范围适宜性结论</w:t>
            </w:r>
          </w:p>
          <w:p w:rsidR="008B00A2" w:rsidRDefault="008B00A2" w:rsidP="004E1C1E">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8B00A2" w:rsidRDefault="008B00A2" w:rsidP="004E1C1E">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B00A2" w:rsidRDefault="008B00A2" w:rsidP="004E1C1E">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rsidR="008B00A2" w:rsidRDefault="008B00A2" w:rsidP="004E1C1E">
            <w:pPr>
              <w:spacing w:line="320" w:lineRule="exact"/>
              <w:rPr>
                <w:rFonts w:ascii="宋体" w:hAnsi="宋体"/>
                <w:b/>
                <w:color w:val="000000" w:themeColor="text1"/>
                <w:u w:val="single"/>
              </w:rPr>
            </w:pPr>
          </w:p>
          <w:p w:rsidR="008B00A2" w:rsidRDefault="008B00A2" w:rsidP="004E1C1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8B00A2" w:rsidRDefault="008B00A2" w:rsidP="004E1C1E">
            <w:pPr>
              <w:spacing w:line="320" w:lineRule="exact"/>
              <w:rPr>
                <w:rFonts w:ascii="宋体" w:hAnsi="宋体"/>
                <w:b/>
                <w:color w:val="000000" w:themeColor="text1"/>
                <w:u w:val="single"/>
                <w:lang w:val="en-GB"/>
              </w:rPr>
            </w:pPr>
          </w:p>
          <w:p w:rsidR="008B00A2" w:rsidRDefault="008B00A2" w:rsidP="004E1C1E">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8B00A2" w:rsidRDefault="008B00A2" w:rsidP="004E1C1E">
            <w:pPr>
              <w:snapToGrid w:val="0"/>
              <w:spacing w:line="280" w:lineRule="exact"/>
              <w:rPr>
                <w:b/>
                <w:color w:val="000000" w:themeColor="text1"/>
                <w:spacing w:val="-10"/>
                <w:sz w:val="22"/>
                <w:szCs w:val="22"/>
              </w:rPr>
            </w:pPr>
          </w:p>
        </w:tc>
      </w:tr>
      <w:tr w:rsidR="008B00A2" w:rsidTr="004E1C1E">
        <w:trPr>
          <w:trHeight w:val="3153"/>
        </w:trPr>
        <w:tc>
          <w:tcPr>
            <w:tcW w:w="10080" w:type="dxa"/>
          </w:tcPr>
          <w:p w:rsidR="008B00A2" w:rsidRDefault="008B00A2" w:rsidP="004E1C1E">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B00A2" w:rsidRDefault="008B00A2" w:rsidP="004E1C1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00A2" w:rsidRDefault="008B00A2" w:rsidP="004E1C1E">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hint="eastAsia"/>
                <w:color w:val="00000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hint="eastAsia"/>
                <w:color w:val="000000"/>
                <w:szCs w:val="21"/>
              </w:rPr>
              <w:t>□</w:t>
            </w:r>
            <w:r>
              <w:rPr>
                <w:rFonts w:hint="eastAsia"/>
                <w:b/>
                <w:color w:val="000000" w:themeColor="text1"/>
                <w:szCs w:val="21"/>
              </w:rPr>
              <w:t xml:space="preserve">EMS   </w:t>
            </w:r>
            <w:r>
              <w:rPr>
                <w:rFonts w:ascii="宋体" w:hAnsi="宋体" w:hint="eastAsia"/>
                <w:color w:val="000000"/>
                <w:szCs w:val="21"/>
              </w:rPr>
              <w:t>■</w:t>
            </w:r>
            <w:r>
              <w:rPr>
                <w:rFonts w:hint="eastAsia"/>
                <w:b/>
                <w:color w:val="000000" w:themeColor="text1"/>
                <w:szCs w:val="21"/>
              </w:rPr>
              <w:t>OHSMS)</w:t>
            </w:r>
          </w:p>
          <w:p w:rsidR="008B00A2" w:rsidRDefault="008B00A2" w:rsidP="004E1C1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00A2" w:rsidRDefault="008B00A2" w:rsidP="004E1C1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00A2" w:rsidRDefault="008B00A2" w:rsidP="004E1C1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00A2" w:rsidRDefault="008B00A2" w:rsidP="004E1C1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00A2" w:rsidRDefault="008B00A2" w:rsidP="004E1C1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00A2" w:rsidRDefault="008B00A2" w:rsidP="004E1C1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00A2" w:rsidRDefault="008B00A2" w:rsidP="004E1C1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B00A2" w:rsidTr="004E1C1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8B00A2" w:rsidRDefault="008B00A2" w:rsidP="004E1C1E">
            <w:pPr>
              <w:spacing w:line="360" w:lineRule="auto"/>
              <w:rPr>
                <w:b/>
                <w:color w:val="000000" w:themeColor="text1"/>
              </w:rPr>
            </w:pPr>
          </w:p>
        </w:tc>
      </w:tr>
    </w:tbl>
    <w:p w:rsidR="008B00A2" w:rsidRDefault="008B00A2" w:rsidP="008B00A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B00A2" w:rsidRDefault="008B00A2" w:rsidP="008B00A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B00A2" w:rsidRDefault="008B00A2" w:rsidP="008B00A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B00A2" w:rsidRDefault="008B00A2" w:rsidP="008B00A2">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rPr>
        <w:t>90</w:t>
      </w:r>
      <w:r>
        <w:rPr>
          <w:rFonts w:hint="eastAsia"/>
          <w:b/>
          <w:color w:val="000000" w:themeColor="text1"/>
        </w:rPr>
        <w:t>天针对不符合原因制定并实施纠正措施。验证方式见不符合项报告。</w:t>
      </w:r>
    </w:p>
    <w:p w:rsidR="008B00A2" w:rsidRDefault="008B00A2" w:rsidP="008B00A2">
      <w:pPr>
        <w:spacing w:beforeLines="50" w:before="156" w:afterLines="50" w:after="156"/>
        <w:ind w:leftChars="-405" w:left="1" w:hangingChars="326" w:hanging="851"/>
        <w:rPr>
          <w:rFonts w:hint="eastAsia"/>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B00A2" w:rsidRDefault="008B00A2" w:rsidP="008B00A2">
      <w:pPr>
        <w:spacing w:beforeLines="50" w:before="156" w:afterLines="50" w:after="156"/>
        <w:ind w:leftChars="-405" w:left="-163" w:hangingChars="326" w:hanging="687"/>
        <w:rPr>
          <w:b/>
          <w:bCs/>
          <w:color w:val="000000" w:themeColor="text1"/>
          <w:szCs w:val="28"/>
          <w:u w:val="single"/>
        </w:rPr>
      </w:pPr>
    </w:p>
    <w:p w:rsidR="008B00A2" w:rsidRDefault="008B00A2" w:rsidP="008B00A2">
      <w:pPr>
        <w:snapToGrid w:val="0"/>
        <w:spacing w:afterLines="50" w:after="156" w:line="360" w:lineRule="auto"/>
        <w:ind w:leftChars="-405" w:left="-68" w:hangingChars="326" w:hanging="782"/>
        <w:rPr>
          <w:b/>
          <w:color w:val="000000" w:themeColor="text1"/>
          <w:sz w:val="16"/>
          <w:szCs w:val="16"/>
        </w:rPr>
      </w:pPr>
      <w:r>
        <w:rPr>
          <w:rFonts w:ascii="宋体" w:hAnsi="宋体" w:cs="宋体"/>
          <w:noProof/>
          <w:kern w:val="0"/>
          <w:sz w:val="24"/>
        </w:rPr>
        <w:drawing>
          <wp:anchor distT="0" distB="0" distL="114300" distR="114300" simplePos="0" relativeHeight="251662336" behindDoc="0" locked="0" layoutInCell="1" allowOverlap="1" wp14:anchorId="051F739F" wp14:editId="22A34613">
            <wp:simplePos x="0" y="0"/>
            <wp:positionH relativeFrom="column">
              <wp:posOffset>1513840</wp:posOffset>
            </wp:positionH>
            <wp:positionV relativeFrom="paragraph">
              <wp:posOffset>267335</wp:posOffset>
            </wp:positionV>
            <wp:extent cx="101536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8B00A2" w:rsidRDefault="008B00A2" w:rsidP="008B00A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B00A2" w:rsidRDefault="008B00A2" w:rsidP="008B00A2">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5408" behindDoc="0" locked="0" layoutInCell="1" allowOverlap="1" wp14:anchorId="5BA04D07" wp14:editId="2FB7E7A0">
            <wp:simplePos x="0" y="0"/>
            <wp:positionH relativeFrom="column">
              <wp:posOffset>1655445</wp:posOffset>
            </wp:positionH>
            <wp:positionV relativeFrom="paragraph">
              <wp:posOffset>167005</wp:posOffset>
            </wp:positionV>
            <wp:extent cx="560705" cy="43434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p>
    <w:p w:rsidR="008B00A2" w:rsidRDefault="008B00A2" w:rsidP="008B00A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B00A2" w:rsidRDefault="008B00A2" w:rsidP="008B00A2">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asciiTheme="minorEastAsia" w:eastAsiaTheme="minorEastAsia" w:hAnsiTheme="minorEastAsia" w:hint="eastAsia"/>
          <w:b/>
          <w:color w:val="000000" w:themeColor="text1"/>
        </w:rPr>
        <w:t>年 6月13 日</w:t>
      </w:r>
    </w:p>
    <w:p w:rsidR="008B00A2" w:rsidRDefault="008B00A2" w:rsidP="008B00A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B00A2" w:rsidRDefault="008B00A2" w:rsidP="008B00A2">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sidR="001B080A">
        <w:rPr>
          <w:rFonts w:hint="eastAsia"/>
          <w:b/>
          <w:bCs/>
          <w:color w:val="000000" w:themeColor="text1"/>
          <w:szCs w:val="21"/>
        </w:rPr>
        <w:t>上次远程</w:t>
      </w:r>
      <w:bookmarkStart w:id="21" w:name="_GoBack"/>
      <w:bookmarkEnd w:id="21"/>
      <w:r>
        <w:rPr>
          <w:rFonts w:hint="eastAsia"/>
          <w:b/>
          <w:bCs/>
          <w:color w:val="000000" w:themeColor="text1"/>
          <w:szCs w:val="21"/>
        </w:rPr>
        <w:t>审核中发现的</w:t>
      </w:r>
      <w:r>
        <w:rPr>
          <w:rFonts w:ascii="宋体" w:hAnsi="宋体" w:hint="eastAsia"/>
          <w:color w:val="000000"/>
          <w:szCs w:val="21"/>
        </w:rPr>
        <w:t>■</w:t>
      </w:r>
      <w:r>
        <w:rPr>
          <w:rFonts w:hint="eastAsia"/>
          <w:b/>
          <w:color w:val="000000" w:themeColor="text1"/>
          <w:szCs w:val="21"/>
        </w:rPr>
        <w:t>QMS(  2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ascii="宋体" w:hAnsi="宋体" w:hint="eastAsia"/>
          <w:color w:val="00000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B00A2" w:rsidRDefault="008B00A2" w:rsidP="008B00A2">
      <w:pPr>
        <w:spacing w:line="360" w:lineRule="auto"/>
        <w:rPr>
          <w:b/>
          <w:color w:val="000000" w:themeColor="text1"/>
          <w:szCs w:val="21"/>
        </w:rPr>
      </w:pPr>
      <w:r>
        <w:rPr>
          <w:rFonts w:hint="eastAsia"/>
          <w:b/>
          <w:bCs/>
          <w:color w:val="000000" w:themeColor="text1"/>
          <w:szCs w:val="21"/>
        </w:rPr>
        <w:t>审核中发现的</w:t>
      </w:r>
      <w:r>
        <w:rPr>
          <w:rFonts w:ascii="宋体" w:hAnsi="宋体" w:hint="eastAsia"/>
          <w:color w:val="00000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B00A2" w:rsidRDefault="001B080A" w:rsidP="008B00A2">
      <w:pPr>
        <w:spacing w:line="360" w:lineRule="auto"/>
        <w:rPr>
          <w:b/>
          <w:color w:val="000000" w:themeColor="text1"/>
          <w:szCs w:val="21"/>
        </w:rPr>
      </w:pPr>
      <w:r>
        <w:rPr>
          <w:rFonts w:hint="eastAsia"/>
          <w:b/>
          <w:bCs/>
          <w:color w:val="000000" w:themeColor="text1"/>
          <w:szCs w:val="21"/>
        </w:rPr>
        <w:t>上次远程</w:t>
      </w:r>
      <w:r w:rsidR="008B00A2">
        <w:rPr>
          <w:rFonts w:hint="eastAsia"/>
          <w:b/>
          <w:bCs/>
          <w:color w:val="000000" w:themeColor="text1"/>
          <w:szCs w:val="21"/>
        </w:rPr>
        <w:t>审核中发现的</w:t>
      </w:r>
      <w:r w:rsidR="008B00A2">
        <w:rPr>
          <w:rFonts w:ascii="宋体" w:hAnsi="宋体" w:hint="eastAsia"/>
          <w:color w:val="000000"/>
          <w:szCs w:val="21"/>
        </w:rPr>
        <w:t>■</w:t>
      </w:r>
      <w:r w:rsidR="008B00A2">
        <w:rPr>
          <w:rFonts w:hint="eastAsia"/>
          <w:b/>
          <w:color w:val="000000" w:themeColor="text1"/>
          <w:szCs w:val="21"/>
        </w:rPr>
        <w:t>OHSMS(  1 )</w:t>
      </w:r>
      <w:proofErr w:type="gramStart"/>
      <w:r w:rsidR="008B00A2">
        <w:rPr>
          <w:rFonts w:hint="eastAsia"/>
          <w:b/>
          <w:color w:val="000000" w:themeColor="text1"/>
          <w:szCs w:val="21"/>
        </w:rPr>
        <w:t>个</w:t>
      </w:r>
      <w:proofErr w:type="gramEnd"/>
      <w:r w:rsidR="008B00A2">
        <w:rPr>
          <w:rFonts w:hint="eastAsia"/>
          <w:b/>
          <w:color w:val="000000" w:themeColor="text1"/>
          <w:szCs w:val="21"/>
        </w:rPr>
        <w:t>一般不符合，</w:t>
      </w:r>
      <w:r w:rsidR="008B00A2">
        <w:rPr>
          <w:rFonts w:hint="eastAsia"/>
          <w:b/>
          <w:color w:val="000000" w:themeColor="text1"/>
          <w:szCs w:val="21"/>
        </w:rPr>
        <w:t>( 0 )</w:t>
      </w:r>
      <w:proofErr w:type="gramStart"/>
      <w:r w:rsidR="008B00A2">
        <w:rPr>
          <w:rFonts w:hint="eastAsia"/>
          <w:b/>
          <w:color w:val="000000" w:themeColor="text1"/>
          <w:szCs w:val="21"/>
        </w:rPr>
        <w:t>个</w:t>
      </w:r>
      <w:proofErr w:type="gramEnd"/>
      <w:r w:rsidR="008B00A2">
        <w:rPr>
          <w:rFonts w:hint="eastAsia"/>
          <w:b/>
          <w:color w:val="000000" w:themeColor="text1"/>
          <w:szCs w:val="21"/>
        </w:rPr>
        <w:t>严重不符合，</w:t>
      </w:r>
      <w:r w:rsidR="008B00A2">
        <w:rPr>
          <w:rFonts w:ascii="宋体" w:hAnsi="宋体" w:hint="eastAsia"/>
          <w:color w:val="000000"/>
          <w:szCs w:val="21"/>
        </w:rPr>
        <w:t>■</w:t>
      </w:r>
      <w:r w:rsidR="008B00A2">
        <w:rPr>
          <w:rFonts w:hint="eastAsia"/>
          <w:b/>
          <w:color w:val="000000" w:themeColor="text1"/>
          <w:szCs w:val="21"/>
        </w:rPr>
        <w:t>验证合格</w:t>
      </w:r>
      <w:r w:rsidR="008B00A2">
        <w:rPr>
          <w:rFonts w:hint="eastAsia"/>
          <w:b/>
          <w:color w:val="000000" w:themeColor="text1"/>
          <w:spacing w:val="-10"/>
          <w:szCs w:val="21"/>
        </w:rPr>
        <w:t>□</w:t>
      </w:r>
      <w:r w:rsidR="008B00A2">
        <w:rPr>
          <w:rFonts w:hint="eastAsia"/>
          <w:b/>
          <w:color w:val="000000" w:themeColor="text1"/>
          <w:szCs w:val="21"/>
        </w:rPr>
        <w:t>仍有问题</w:t>
      </w:r>
    </w:p>
    <w:p w:rsidR="008B00A2" w:rsidRDefault="008B00A2" w:rsidP="008B00A2">
      <w:pPr>
        <w:spacing w:line="360" w:lineRule="auto"/>
        <w:rPr>
          <w:b/>
          <w:color w:val="000000" w:themeColor="text1"/>
          <w:szCs w:val="21"/>
          <w:u w:val="single"/>
        </w:rPr>
      </w:pPr>
      <w:r>
        <w:rPr>
          <w:rFonts w:hint="eastAsia"/>
          <w:b/>
          <w:color w:val="000000" w:themeColor="text1"/>
          <w:szCs w:val="21"/>
        </w:rPr>
        <w:t>存在问题说明及意见：</w:t>
      </w:r>
    </w:p>
    <w:p w:rsidR="008B00A2" w:rsidRDefault="008B00A2" w:rsidP="008B00A2">
      <w:pPr>
        <w:spacing w:afterLines="50" w:after="156"/>
        <w:ind w:firstLineChars="200" w:firstLine="422"/>
        <w:rPr>
          <w:b/>
          <w:color w:val="000000" w:themeColor="text1"/>
          <w:szCs w:val="21"/>
        </w:rPr>
      </w:pPr>
      <w:r>
        <w:rPr>
          <w:b/>
          <w:color w:val="000000" w:themeColor="text1"/>
          <w:szCs w:val="21"/>
        </w:rPr>
        <w:t>未能提供应急预案演练后对应急预案可行性</w:t>
      </w:r>
      <w:r>
        <w:rPr>
          <w:rFonts w:hint="eastAsia"/>
          <w:b/>
          <w:color w:val="000000" w:themeColor="text1"/>
          <w:szCs w:val="21"/>
        </w:rPr>
        <w:t>、</w:t>
      </w:r>
      <w:r>
        <w:rPr>
          <w:b/>
          <w:color w:val="000000" w:themeColor="text1"/>
          <w:szCs w:val="21"/>
        </w:rPr>
        <w:t>适宜性</w:t>
      </w:r>
      <w:r>
        <w:rPr>
          <w:rFonts w:hint="eastAsia"/>
          <w:b/>
          <w:color w:val="000000" w:themeColor="text1"/>
          <w:szCs w:val="21"/>
        </w:rPr>
        <w:t>、</w:t>
      </w:r>
      <w:r>
        <w:rPr>
          <w:b/>
          <w:color w:val="000000" w:themeColor="text1"/>
          <w:szCs w:val="21"/>
        </w:rPr>
        <w:t>可操作性进行评审的证据</w:t>
      </w:r>
      <w:r>
        <w:rPr>
          <w:rFonts w:hint="eastAsia"/>
          <w:b/>
          <w:color w:val="000000" w:themeColor="text1"/>
          <w:szCs w:val="21"/>
        </w:rPr>
        <w:t>。</w:t>
      </w:r>
    </w:p>
    <w:p w:rsidR="008B00A2" w:rsidRDefault="008B00A2" w:rsidP="008B00A2">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B00A2" w:rsidRDefault="008B00A2" w:rsidP="008B00A2">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8B00A2" w:rsidRDefault="008B00A2" w:rsidP="008B00A2">
      <w:pPr>
        <w:spacing w:beforeLines="100" w:before="312" w:afterLines="50" w:after="156"/>
        <w:rPr>
          <w:b/>
          <w:color w:val="000000" w:themeColor="text1"/>
          <w:szCs w:val="21"/>
        </w:rPr>
      </w:pPr>
      <w:r>
        <w:rPr>
          <w:rFonts w:ascii="宋体" w:hAnsi="宋体" w:cs="宋体"/>
          <w:noProof/>
          <w:kern w:val="0"/>
          <w:sz w:val="24"/>
        </w:rPr>
        <w:drawing>
          <wp:anchor distT="0" distB="0" distL="114300" distR="114300" simplePos="0" relativeHeight="251663360" behindDoc="0" locked="0" layoutInCell="1" allowOverlap="1" wp14:anchorId="3D8AD15B" wp14:editId="118E7511">
            <wp:simplePos x="0" y="0"/>
            <wp:positionH relativeFrom="column">
              <wp:posOffset>676910</wp:posOffset>
            </wp:positionH>
            <wp:positionV relativeFrom="paragraph">
              <wp:posOffset>48895</wp:posOffset>
            </wp:positionV>
            <wp:extent cx="1015365" cy="51244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2020 </w:t>
      </w:r>
      <w:r>
        <w:rPr>
          <w:rFonts w:hint="eastAsia"/>
          <w:b/>
          <w:color w:val="000000" w:themeColor="text1"/>
          <w:szCs w:val="21"/>
        </w:rPr>
        <w:t>年</w:t>
      </w:r>
      <w:r>
        <w:rPr>
          <w:rFonts w:hint="eastAsia"/>
          <w:b/>
          <w:color w:val="000000" w:themeColor="text1"/>
          <w:szCs w:val="21"/>
        </w:rPr>
        <w:t xml:space="preserve"> 9</w:t>
      </w:r>
      <w:r>
        <w:rPr>
          <w:rFonts w:hint="eastAsia"/>
          <w:b/>
          <w:color w:val="000000" w:themeColor="text1"/>
          <w:szCs w:val="21"/>
        </w:rPr>
        <w:t>月</w:t>
      </w:r>
      <w:r>
        <w:rPr>
          <w:rFonts w:hint="eastAsia"/>
          <w:b/>
          <w:color w:val="000000" w:themeColor="text1"/>
          <w:szCs w:val="21"/>
        </w:rPr>
        <w:t xml:space="preserve">24 </w:t>
      </w:r>
      <w:r>
        <w:rPr>
          <w:rFonts w:hint="eastAsia"/>
          <w:b/>
          <w:color w:val="000000" w:themeColor="text1"/>
          <w:szCs w:val="21"/>
        </w:rPr>
        <w:t>日</w:t>
      </w:r>
    </w:p>
    <w:p w:rsidR="008B00A2" w:rsidRDefault="008B00A2" w:rsidP="008B00A2">
      <w:pPr>
        <w:spacing w:beforeLines="100" w:before="312" w:afterLines="50" w:after="156"/>
        <w:rPr>
          <w:b/>
          <w:color w:val="000000" w:themeColor="text1"/>
          <w:szCs w:val="21"/>
        </w:rPr>
      </w:pPr>
    </w:p>
    <w:p w:rsidR="008B00A2" w:rsidRDefault="008B00A2" w:rsidP="008B00A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B00A2" w:rsidRDefault="008B00A2" w:rsidP="008B00A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8B00A2" w:rsidRDefault="008B00A2" w:rsidP="008B00A2">
      <w:pPr>
        <w:tabs>
          <w:tab w:val="left" w:pos="960"/>
        </w:tabs>
        <w:spacing w:line="360" w:lineRule="auto"/>
        <w:rPr>
          <w:b/>
          <w:color w:val="000000" w:themeColor="text1"/>
        </w:rPr>
      </w:pPr>
    </w:p>
    <w:p w:rsidR="008B00A2" w:rsidRDefault="008B00A2" w:rsidP="008B00A2">
      <w:pPr>
        <w:spacing w:line="360" w:lineRule="auto"/>
        <w:ind w:leftChars="-105" w:left="-3" w:hangingChars="103" w:hanging="217"/>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8B00A2" w:rsidRDefault="008B00A2" w:rsidP="008B00A2">
      <w:pPr>
        <w:spacing w:line="360" w:lineRule="auto"/>
        <w:ind w:leftChars="-405" w:hangingChars="403" w:hanging="850"/>
        <w:rPr>
          <w:b/>
          <w:color w:val="000000" w:themeColor="text1"/>
        </w:rPr>
      </w:pPr>
    </w:p>
    <w:p w:rsidR="008B00A2" w:rsidRDefault="008B00A2" w:rsidP="008B00A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8B00A2" w:rsidRDefault="008B00A2" w:rsidP="008B00A2">
      <w:pPr>
        <w:spacing w:line="360" w:lineRule="auto"/>
        <w:ind w:leftChars="-405" w:hangingChars="403" w:hanging="850"/>
        <w:rPr>
          <w:b/>
          <w:color w:val="000000" w:themeColor="text1"/>
        </w:rPr>
      </w:pPr>
    </w:p>
    <w:p w:rsidR="008B00A2" w:rsidRDefault="008B00A2" w:rsidP="008B00A2">
      <w:pPr>
        <w:spacing w:line="360" w:lineRule="auto"/>
        <w:ind w:leftChars="-5" w:left="-4" w:hangingChars="3" w:hanging="6"/>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8B00A2" w:rsidRDefault="008B00A2" w:rsidP="008B00A2">
      <w:pPr>
        <w:spacing w:line="360" w:lineRule="auto"/>
        <w:ind w:leftChars="-405" w:hangingChars="403" w:hanging="850"/>
        <w:rPr>
          <w:b/>
          <w:color w:val="000000" w:themeColor="text1"/>
        </w:rPr>
      </w:pPr>
    </w:p>
    <w:p w:rsidR="008B00A2" w:rsidRDefault="008B00A2" w:rsidP="008B00A2">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B00A2" w:rsidRDefault="008B00A2" w:rsidP="008B00A2">
      <w:pPr>
        <w:snapToGrid w:val="0"/>
        <w:spacing w:line="360" w:lineRule="auto"/>
        <w:ind w:leftChars="-405" w:hangingChars="403" w:hanging="850"/>
        <w:rPr>
          <w:b/>
          <w:color w:val="000000" w:themeColor="text1"/>
          <w:szCs w:val="21"/>
          <w:u w:val="single"/>
        </w:rPr>
      </w:pPr>
    </w:p>
    <w:p w:rsidR="008B00A2" w:rsidRDefault="008B00A2" w:rsidP="008B00A2">
      <w:pPr>
        <w:snapToGrid w:val="0"/>
        <w:spacing w:line="360" w:lineRule="auto"/>
        <w:ind w:left="738" w:hangingChars="350" w:hanging="738"/>
        <w:rPr>
          <w:b/>
          <w:color w:val="000000" w:themeColor="text1"/>
          <w:szCs w:val="21"/>
          <w:u w:val="single"/>
        </w:rPr>
      </w:pPr>
    </w:p>
    <w:p w:rsidR="008B00A2" w:rsidRDefault="008B00A2" w:rsidP="008B00A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B00A2" w:rsidRDefault="008B00A2" w:rsidP="008B00A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B00A2" w:rsidRDefault="008B00A2" w:rsidP="008B00A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B00A2" w:rsidRDefault="008B00A2" w:rsidP="008B00A2">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B00A2" w:rsidRDefault="008B00A2" w:rsidP="008B00A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B00A2" w:rsidRDefault="008B00A2" w:rsidP="008B00A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B00A2" w:rsidRDefault="008B00A2" w:rsidP="008B00A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B00A2" w:rsidRDefault="008B00A2" w:rsidP="008B00A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B00A2" w:rsidRDefault="008B00A2" w:rsidP="008B00A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B00A2" w:rsidRDefault="008B00A2" w:rsidP="008B00A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B00A2" w:rsidRDefault="008B00A2" w:rsidP="008B00A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B00A2" w:rsidRDefault="008B00A2" w:rsidP="008B00A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B00A2" w:rsidRDefault="008B00A2" w:rsidP="008B00A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B00A2" w:rsidRDefault="008B00A2" w:rsidP="008B00A2">
      <w:pPr>
        <w:spacing w:line="360" w:lineRule="auto"/>
        <w:ind w:leftChars="-405" w:left="-144" w:hangingChars="335" w:hanging="706"/>
        <w:rPr>
          <w:rFonts w:ascii="宋体" w:hAnsi="宋体"/>
          <w:b/>
          <w:color w:val="000000" w:themeColor="text1"/>
          <w:sz w:val="26"/>
          <w:szCs w:val="26"/>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8B00A2" w:rsidRPr="00904BFB" w:rsidRDefault="008B00A2" w:rsidP="008B00A2">
      <w:pPr>
        <w:rPr>
          <w:rFonts w:ascii="宋体" w:hAnsi="宋体"/>
          <w:b/>
          <w:color w:val="000000" w:themeColor="text1"/>
          <w:sz w:val="26"/>
          <w:szCs w:val="26"/>
        </w:rPr>
      </w:pPr>
    </w:p>
    <w:p w:rsidR="008B00A2" w:rsidRPr="008B00A2" w:rsidRDefault="008B00A2" w:rsidP="008B00A2">
      <w:pPr>
        <w:snapToGrid w:val="0"/>
        <w:spacing w:line="300" w:lineRule="auto"/>
        <w:ind w:firstLineChars="100" w:firstLine="244"/>
        <w:jc w:val="left"/>
        <w:rPr>
          <w:b/>
          <w:bCs/>
          <w:color w:val="000000" w:themeColor="text1"/>
          <w:w w:val="115"/>
        </w:rPr>
      </w:pPr>
    </w:p>
    <w:p w:rsidR="004E1C1E" w:rsidRDefault="004E1C1E">
      <w:pPr>
        <w:rPr>
          <w:rFonts w:ascii="宋体" w:hAnsi="宋体"/>
          <w:b/>
          <w:color w:val="000000" w:themeColor="text1"/>
          <w:sz w:val="26"/>
          <w:szCs w:val="26"/>
        </w:rPr>
      </w:pPr>
    </w:p>
    <w:sectPr w:rsidR="004E1C1E" w:rsidSect="004E1C1E">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CE" w:rsidRDefault="005026CE">
      <w:r>
        <w:separator/>
      </w:r>
    </w:p>
  </w:endnote>
  <w:endnote w:type="continuationSeparator" w:id="0">
    <w:p w:rsidR="005026CE" w:rsidRDefault="0050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CE" w:rsidRDefault="005026CE">
      <w:r>
        <w:separator/>
      </w:r>
    </w:p>
  </w:footnote>
  <w:footnote w:type="continuationSeparator" w:id="0">
    <w:p w:rsidR="005026CE" w:rsidRDefault="00502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C1E" w:rsidRPr="00390345" w:rsidRDefault="004E1C1E" w:rsidP="0060294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4E1C1E" w:rsidRPr="00532B87" w:rsidRDefault="004E1C1E" w:rsidP="004E1C1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4E1C1E" w:rsidRPr="008E67FF" w:rsidRDefault="004E1C1E" w:rsidP="004E1C1E">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num" w:pos="778"/>
        </w:tabs>
        <w:ind w:left="778" w:hanging="360"/>
      </w:pPr>
      <w:rPr>
        <w:rFonts w:hint="default"/>
      </w:rPr>
    </w:lvl>
    <w:lvl w:ilvl="1">
      <w:start w:val="1"/>
      <w:numFmt w:val="lowerLetter"/>
      <w:lvlText w:val="%2)"/>
      <w:lvlJc w:val="left"/>
      <w:pPr>
        <w:tabs>
          <w:tab w:val="num" w:pos="1258"/>
        </w:tabs>
        <w:ind w:left="1258" w:hanging="420"/>
      </w:pPr>
    </w:lvl>
    <w:lvl w:ilvl="2">
      <w:start w:val="1"/>
      <w:numFmt w:val="lowerRoman"/>
      <w:lvlText w:val="%3."/>
      <w:lvlJc w:val="right"/>
      <w:pPr>
        <w:tabs>
          <w:tab w:val="num" w:pos="1678"/>
        </w:tabs>
        <w:ind w:left="1678" w:hanging="420"/>
      </w:pPr>
    </w:lvl>
    <w:lvl w:ilvl="3">
      <w:start w:val="1"/>
      <w:numFmt w:val="decimal"/>
      <w:lvlText w:val="%4."/>
      <w:lvlJc w:val="left"/>
      <w:pPr>
        <w:tabs>
          <w:tab w:val="num" w:pos="2098"/>
        </w:tabs>
        <w:ind w:left="2098" w:hanging="420"/>
      </w:pPr>
    </w:lvl>
    <w:lvl w:ilvl="4">
      <w:start w:val="1"/>
      <w:numFmt w:val="lowerLetter"/>
      <w:lvlText w:val="%5)"/>
      <w:lvlJc w:val="left"/>
      <w:pPr>
        <w:tabs>
          <w:tab w:val="num" w:pos="2518"/>
        </w:tabs>
        <w:ind w:left="2518" w:hanging="420"/>
      </w:pPr>
    </w:lvl>
    <w:lvl w:ilvl="5">
      <w:start w:val="1"/>
      <w:numFmt w:val="lowerRoman"/>
      <w:lvlText w:val="%6."/>
      <w:lvlJc w:val="right"/>
      <w:pPr>
        <w:tabs>
          <w:tab w:val="num" w:pos="2938"/>
        </w:tabs>
        <w:ind w:left="2938" w:hanging="420"/>
      </w:pPr>
    </w:lvl>
    <w:lvl w:ilvl="6">
      <w:start w:val="1"/>
      <w:numFmt w:val="decimal"/>
      <w:lvlText w:val="%7."/>
      <w:lvlJc w:val="left"/>
      <w:pPr>
        <w:tabs>
          <w:tab w:val="num" w:pos="3358"/>
        </w:tabs>
        <w:ind w:left="3358" w:hanging="420"/>
      </w:pPr>
    </w:lvl>
    <w:lvl w:ilvl="7">
      <w:start w:val="1"/>
      <w:numFmt w:val="lowerLetter"/>
      <w:lvlText w:val="%8)"/>
      <w:lvlJc w:val="left"/>
      <w:pPr>
        <w:tabs>
          <w:tab w:val="num" w:pos="3778"/>
        </w:tabs>
        <w:ind w:left="3778" w:hanging="420"/>
      </w:pPr>
    </w:lvl>
    <w:lvl w:ilvl="8">
      <w:start w:val="1"/>
      <w:numFmt w:val="lowerRoman"/>
      <w:lvlText w:val="%9."/>
      <w:lvlJc w:val="right"/>
      <w:pPr>
        <w:tabs>
          <w:tab w:val="num" w:pos="4198"/>
        </w:tabs>
        <w:ind w:left="4198"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2A8F1B9"/>
    <w:multiLevelType w:val="singleLevel"/>
    <w:tmpl w:val="52A8F1B9"/>
    <w:lvl w:ilvl="0">
      <w:start w:val="2"/>
      <w:numFmt w:val="decimal"/>
      <w:suff w:val="nothing"/>
      <w:lvlText w:val="%1、"/>
      <w:lvlJc w:val="left"/>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5734"/>
    <w:rsid w:val="001B080A"/>
    <w:rsid w:val="00455734"/>
    <w:rsid w:val="004E1C1E"/>
    <w:rsid w:val="005026CE"/>
    <w:rsid w:val="00602943"/>
    <w:rsid w:val="008B00A2"/>
    <w:rsid w:val="00AE6B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1392</Words>
  <Characters>7940</Characters>
  <Application>Microsoft Office Word</Application>
  <DocSecurity>0</DocSecurity>
  <Lines>66</Lines>
  <Paragraphs>18</Paragraphs>
  <ScaleCrop>false</ScaleCrop>
  <Company>微软中国</Company>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56</cp:revision>
  <cp:lastPrinted>2019-05-13T03:19:00Z</cp:lastPrinted>
  <dcterms:created xsi:type="dcterms:W3CDTF">2015-06-17T14:51:00Z</dcterms:created>
  <dcterms:modified xsi:type="dcterms:W3CDTF">2020-10-18T15:23:00Z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