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20602-2024-H</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佛山市禄洲润禾食品有限公司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邝柏臣</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91440605MA557HC60G</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H:未认可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危害分析与关键控制点（HACCP）体系认证要求（V1.0）</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佛山市禄洲润禾食品有限公司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佛山市南海区狮山镇罗村联和工业区联和大道9号之二号厂房之四层（住所申报）</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佛山市南海区狮山镇罗村联和工业区联和大道9号之二号厂房之四层</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位于佛山市南海区狮山镇罗村联和工业区联和大道9号之二号厂房之四层佛山市禄洲润禾食品有限公司生产车间的热加工糕点(蒸煮类糕点(松糕类、印模糕类))、速冻面米制品(熟制品:速冻其他面米制品(松糕))的生产</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佛山市禄洲润禾食品有限公司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佛山市南海区狮山镇罗村联和工业区联和大道9号之二号厂房之四层（住所申报）</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佛山市南海区狮山镇罗村联和工业区联和大道9号之二号厂房之四层</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位于佛山市南海区狮山镇罗村联和工业区联和大道9号之二号厂房之四层佛山市禄洲润禾食品有限公司生产车间的热加工糕点(蒸煮类糕点(松糕类、印模糕类))、速冻面米制品(熟制品:速冻其他面米制品(松糕))的生产</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