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湖州强大分子筛科技有限公司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王献华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2024年08月12日 上午至2024年08月14日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吴俊晟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