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A2" w:rsidRPr="005B3893" w:rsidRDefault="00C21FA2">
      <w:pPr>
        <w:spacing w:line="480" w:lineRule="exact"/>
        <w:jc w:val="center"/>
        <w:rPr>
          <w:rFonts w:asciiTheme="minorEastAsia" w:eastAsiaTheme="minorEastAsia" w:hAnsiTheme="minorEastAsia"/>
          <w:bCs/>
          <w:sz w:val="24"/>
          <w:szCs w:val="24"/>
        </w:rPr>
      </w:pPr>
    </w:p>
    <w:p w:rsidR="00C21FA2" w:rsidRPr="005B3893" w:rsidRDefault="00C53E64">
      <w:pPr>
        <w:spacing w:line="4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B3893">
        <w:rPr>
          <w:rFonts w:asciiTheme="minorEastAsia" w:eastAsiaTheme="minorEastAsia" w:hAnsiTheme="minorEastAsia" w:hint="eastAsia"/>
          <w:bCs/>
          <w:sz w:val="24"/>
          <w:szCs w:val="24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164"/>
        <w:gridCol w:w="11012"/>
        <w:gridCol w:w="577"/>
      </w:tblGrid>
      <w:tr w:rsidR="005B3893" w:rsidRPr="005B3893">
        <w:trPr>
          <w:trHeight w:val="515"/>
        </w:trPr>
        <w:tc>
          <w:tcPr>
            <w:tcW w:w="1956" w:type="dxa"/>
            <w:vMerge w:val="restart"/>
            <w:vAlign w:val="center"/>
          </w:tcPr>
          <w:p w:rsidR="00C21FA2" w:rsidRPr="005B3893" w:rsidRDefault="00C53E64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过程与活动、</w:t>
            </w:r>
          </w:p>
          <w:p w:rsidR="00C21FA2" w:rsidRPr="005B3893" w:rsidRDefault="00C53E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抽样计划</w:t>
            </w:r>
          </w:p>
        </w:tc>
        <w:tc>
          <w:tcPr>
            <w:tcW w:w="1164" w:type="dxa"/>
            <w:vMerge w:val="restart"/>
            <w:vAlign w:val="center"/>
          </w:tcPr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涉及</w:t>
            </w:r>
          </w:p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条款</w:t>
            </w:r>
          </w:p>
        </w:tc>
        <w:tc>
          <w:tcPr>
            <w:tcW w:w="11012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>受审核部门：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主管领导：</w:t>
            </w:r>
            <w:r w:rsidR="007562AB" w:rsidRPr="005B389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陪同人员：</w:t>
            </w:r>
            <w:r w:rsidR="007562AB" w:rsidRPr="005B389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郭鹏</w:t>
            </w:r>
          </w:p>
        </w:tc>
        <w:tc>
          <w:tcPr>
            <w:tcW w:w="577" w:type="dxa"/>
            <w:vMerge w:val="restart"/>
            <w:vAlign w:val="center"/>
          </w:tcPr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判定</w:t>
            </w:r>
          </w:p>
        </w:tc>
      </w:tr>
      <w:tr w:rsidR="005B3893" w:rsidRPr="005B3893">
        <w:trPr>
          <w:trHeight w:val="403"/>
        </w:trPr>
        <w:tc>
          <w:tcPr>
            <w:tcW w:w="1956" w:type="dxa"/>
            <w:vMerge/>
            <w:vAlign w:val="center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center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C21FA2" w:rsidRPr="005B3893" w:rsidRDefault="00C53E64" w:rsidP="007562AB">
            <w:pPr>
              <w:spacing w:line="24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审核员：李俐            审核时间：2020年6月</w:t>
            </w:r>
            <w:r w:rsidR="007562AB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</w:t>
            </w:r>
          </w:p>
        </w:tc>
        <w:tc>
          <w:tcPr>
            <w:tcW w:w="577" w:type="dxa"/>
            <w:vMerge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516"/>
        </w:trPr>
        <w:tc>
          <w:tcPr>
            <w:tcW w:w="1956" w:type="dxa"/>
            <w:vMerge/>
            <w:vAlign w:val="center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center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审核条款：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QMS: 5.3组织的岗位、职责和权限、6.2质量目标、7.1.2人员、7.1.6组织知识、7.2能力、7.3意识、7.5.1形成文件的信息总则、7.5.2形成文件的信息的创建和更新、7.5.3形成文件的信息的控制、9.1.1监视、测量、分析和评价总则、9.1.3分析与评价、9.2 内部审核、10.2不合格和纠正措施， 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</w:tc>
        <w:tc>
          <w:tcPr>
            <w:tcW w:w="577" w:type="dxa"/>
            <w:vMerge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516"/>
        </w:trPr>
        <w:tc>
          <w:tcPr>
            <w:tcW w:w="1956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164" w:type="dxa"/>
          </w:tcPr>
          <w:p w:rsidR="00C21FA2" w:rsidRPr="005B3893" w:rsidRDefault="00C21FA2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QEO：5.3</w:t>
            </w:r>
          </w:p>
        </w:tc>
        <w:tc>
          <w:tcPr>
            <w:tcW w:w="11012" w:type="dxa"/>
            <w:vAlign w:val="center"/>
          </w:tcPr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部门负责人：</w:t>
            </w:r>
            <w:r w:rsidR="007562AB" w:rsidRPr="005B389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 w:rsidRPr="005B3893">
              <w:rPr>
                <w:rFonts w:asciiTheme="minorEastAsia" w:eastAsiaTheme="minorEastAsia" w:hAnsiTheme="minorEastAsia" w:cs="新宋体"/>
                <w:sz w:val="24"/>
                <w:szCs w:val="24"/>
              </w:rPr>
              <w:t xml:space="preserve">  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询问主要职责：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proofErr w:type="gramStart"/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a</w:t>
            </w:r>
            <w:proofErr w:type="gramEnd"/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. 贯彻落实GB/T19001-2015标准、GB/T24001-2015标准、</w:t>
            </w:r>
            <w:r w:rsidR="00F37D6A"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ISO45001：2018</w:t>
            </w: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标准，作好质量、环境、职业安全健康管理体系的具体策划和组织管理工作；负责组织质量、环境和职业健康安全管理体系的内部审核；组织检查质量、环境、职业安全健康管理体系过程的运行情况。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b.文件发放、回收的管理；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c.负责人员的选择，并根据各部门的需求进行安排，编制相应的岗位工作入职要求；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lastRenderedPageBreak/>
              <w:t>d.组织对各类人员进行有针对性的培训、考核及评价工作，不断提高质量、环境、职业安全健康意识素质和技能；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e.负责法律、法规及其他要求的获取及识别其适用性，并负责法律、法规及其他要求的发放；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f.负责组织公司环境因素、危险源的识别和评价，并确定重要环境因素、危险源，</w:t>
            </w:r>
            <w:proofErr w:type="gramStart"/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报管理</w:t>
            </w:r>
            <w:proofErr w:type="gramEnd"/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者代表审批。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g.负责监督检查工作场所的工作环境情况；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h.负责公司范围内的应急准备和相应计划的制定及可行性的应急演练。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j.负责监督检查公司各职能部门有关层次上的管理目标的分解、实施及管理方案的制定、检查与实施。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k.负责收集、整理和保管本部门的质量记录以及相关数据收集、传递和交流；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l.负责对环境、安全健康方面的不符合进行纠正和预防措施的跟踪、验证工作；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m.收集、整理和保管本部门的质量记录、对相关的数据收集传递和交流；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n.公司固定资产（基础设施）账务管理；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o.参与质量、环境、职业健康安全管理方案中的经济、技术、成本分析活动；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p.为建立、实施并持续改进管理体系提供资金支持。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部门职责清晰、明确。办公室负责人能基本阐述本部门的主要职责。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374"/>
        </w:trPr>
        <w:tc>
          <w:tcPr>
            <w:tcW w:w="1956" w:type="dxa"/>
          </w:tcPr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53E64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目标、指标管理方案</w:t>
            </w:r>
          </w:p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53E64">
            <w:pPr>
              <w:pStyle w:val="af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QEO：</w:t>
            </w: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6.2</w:t>
            </w:r>
          </w:p>
        </w:tc>
        <w:tc>
          <w:tcPr>
            <w:tcW w:w="11012" w:type="dxa"/>
          </w:tcPr>
          <w:p w:rsidR="00C21FA2" w:rsidRPr="005B3893" w:rsidRDefault="00C53E6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编制了《目标指标管理方案控制程序》，公司有将质量、环境、职业健康安全目标分解到各个部门，</w:t>
            </w:r>
          </w:p>
          <w:p w:rsidR="00C21FA2" w:rsidRPr="005B3893" w:rsidRDefault="00C53E6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办公室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的目标是：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培训一次考核合格率≥90%；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固废合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处理率100%；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无重伤事故，轻伤事故不超过2起/年；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劳保用品发放率100%；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火灾事故0</w:t>
            </w:r>
          </w:p>
          <w:p w:rsidR="00C21FA2" w:rsidRPr="005B3893" w:rsidRDefault="00C53E64">
            <w:pPr>
              <w:tabs>
                <w:tab w:val="center" w:pos="3169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提供《管理目标完成情况统计表》2019.12.</w:t>
            </w:r>
            <w:r w:rsidR="00B95086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完成情况：已完成。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抽查《环境管理方案》：火灾、粉尘排放、原辅材料消耗、电能源消耗等重要环境因素，</w:t>
            </w:r>
            <w:r w:rsidR="008C3DE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编制：张正霞   审核：郭鹏　 批准：董乐，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日期：2019年</w:t>
            </w:r>
            <w:r w:rsidR="00B95086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B95086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4"/>
              <w:gridCol w:w="2247"/>
              <w:gridCol w:w="1533"/>
              <w:gridCol w:w="1260"/>
              <w:gridCol w:w="900"/>
              <w:gridCol w:w="360"/>
              <w:gridCol w:w="1440"/>
              <w:gridCol w:w="1301"/>
            </w:tblGrid>
            <w:tr w:rsidR="00B52AFB" w:rsidRPr="005B3893" w:rsidTr="00102F45">
              <w:trPr>
                <w:cantSplit/>
                <w:jc w:val="center"/>
              </w:trPr>
              <w:tc>
                <w:tcPr>
                  <w:tcW w:w="3091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方案（项目）名称</w:t>
                  </w:r>
                </w:p>
              </w:tc>
              <w:tc>
                <w:tcPr>
                  <w:tcW w:w="6794" w:type="dxa"/>
                  <w:gridSpan w:val="6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办公、生产过程意外、潜在火灾的预防和控制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3091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涉及重要环境因素</w:t>
                  </w:r>
                </w:p>
              </w:tc>
              <w:tc>
                <w:tcPr>
                  <w:tcW w:w="6794" w:type="dxa"/>
                  <w:gridSpan w:val="6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火灾（意外、潜在）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3091" w:type="dxa"/>
                  <w:gridSpan w:val="2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管理目标、指标</w:t>
                  </w:r>
                </w:p>
              </w:tc>
              <w:tc>
                <w:tcPr>
                  <w:tcW w:w="6794" w:type="dxa"/>
                  <w:gridSpan w:val="6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火灾（意外、潜在）事故发生率为“0”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3091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项目起止时间</w:t>
                  </w:r>
                </w:p>
              </w:tc>
              <w:tc>
                <w:tcPr>
                  <w:tcW w:w="6794" w:type="dxa"/>
                  <w:gridSpan w:val="6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2019.6.10—2019.12.31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3091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项目主管部门</w:t>
                  </w:r>
                </w:p>
              </w:tc>
              <w:tc>
                <w:tcPr>
                  <w:tcW w:w="3693" w:type="dxa"/>
                  <w:gridSpan w:val="3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办公室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项目负责人</w:t>
                  </w:r>
                </w:p>
              </w:tc>
              <w:tc>
                <w:tcPr>
                  <w:tcW w:w="1301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张正霞</w:t>
                  </w:r>
                </w:p>
              </w:tc>
            </w:tr>
            <w:tr w:rsidR="00B52AFB" w:rsidRPr="005B3893" w:rsidTr="00102F45">
              <w:trPr>
                <w:cantSplit/>
                <w:trHeight w:val="558"/>
                <w:jc w:val="center"/>
              </w:trPr>
              <w:tc>
                <w:tcPr>
                  <w:tcW w:w="3091" w:type="dxa"/>
                  <w:gridSpan w:val="2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项目相关部门</w:t>
                  </w:r>
                </w:p>
              </w:tc>
              <w:tc>
                <w:tcPr>
                  <w:tcW w:w="3693" w:type="dxa"/>
                  <w:gridSpan w:val="3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公司所有部门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项目财务预算</w:t>
                  </w:r>
                </w:p>
              </w:tc>
              <w:tc>
                <w:tcPr>
                  <w:tcW w:w="1301" w:type="dxa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3000元</w:t>
                  </w:r>
                </w:p>
              </w:tc>
            </w:tr>
            <w:tr w:rsidR="00B52AFB" w:rsidRPr="005B3893" w:rsidTr="00102F45">
              <w:trPr>
                <w:cantSplit/>
                <w:trHeight w:val="2823"/>
                <w:jc w:val="center"/>
              </w:trPr>
              <w:tc>
                <w:tcPr>
                  <w:tcW w:w="9885" w:type="dxa"/>
                  <w:gridSpan w:val="8"/>
                  <w:tcBorders>
                    <w:bottom w:val="single" w:sz="4" w:space="0" w:color="auto"/>
                  </w:tcBorders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主要技术方案和管理措施：</w:t>
                  </w:r>
                </w:p>
                <w:p w:rsidR="00B52AFB" w:rsidRPr="005B3893" w:rsidRDefault="00B52AFB" w:rsidP="00B52AFB">
                  <w:pPr>
                    <w:numPr>
                      <w:ilvl w:val="0"/>
                      <w:numId w:val="5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进行防火意识培训。</w:t>
                  </w:r>
                </w:p>
                <w:p w:rsidR="00B52AFB" w:rsidRPr="005B3893" w:rsidRDefault="00B52AFB" w:rsidP="00B52AFB">
                  <w:pPr>
                    <w:numPr>
                      <w:ilvl w:val="0"/>
                      <w:numId w:val="5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制定防火管理办法。</w:t>
                  </w:r>
                </w:p>
                <w:p w:rsidR="00B52AFB" w:rsidRPr="005B3893" w:rsidRDefault="00B52AFB" w:rsidP="00B52AFB">
                  <w:pPr>
                    <w:numPr>
                      <w:ilvl w:val="0"/>
                      <w:numId w:val="5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检查更换有潜在火灾隐患的电线和电器。</w:t>
                  </w:r>
                </w:p>
                <w:p w:rsidR="00B52AFB" w:rsidRPr="005B3893" w:rsidRDefault="00B52AFB" w:rsidP="00B52AFB">
                  <w:pPr>
                    <w:numPr>
                      <w:ilvl w:val="0"/>
                      <w:numId w:val="5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配置充足的消防器材。</w:t>
                  </w:r>
                </w:p>
                <w:p w:rsidR="00B52AFB" w:rsidRPr="005B3893" w:rsidRDefault="00B52AFB" w:rsidP="00B52AFB">
                  <w:pPr>
                    <w:numPr>
                      <w:ilvl w:val="0"/>
                      <w:numId w:val="5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制定预案。</w:t>
                  </w:r>
                </w:p>
                <w:p w:rsidR="00B52AFB" w:rsidRPr="005B3893" w:rsidRDefault="00B52AFB" w:rsidP="00B52AFB">
                  <w:pPr>
                    <w:numPr>
                      <w:ilvl w:val="0"/>
                      <w:numId w:val="5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进行预案演练。</w:t>
                  </w:r>
                </w:p>
                <w:p w:rsidR="00B52AFB" w:rsidRPr="005B3893" w:rsidRDefault="00B52AFB" w:rsidP="00B52AFB">
                  <w:pPr>
                    <w:numPr>
                      <w:ilvl w:val="0"/>
                      <w:numId w:val="5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进行隐患检查。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9885" w:type="dxa"/>
                  <w:gridSpan w:val="8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项目实施计划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lastRenderedPageBreak/>
                    <w:t>序号</w:t>
                  </w:r>
                </w:p>
              </w:tc>
              <w:tc>
                <w:tcPr>
                  <w:tcW w:w="3780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序时（进度）内容</w:t>
                  </w:r>
                </w:p>
              </w:tc>
              <w:tc>
                <w:tcPr>
                  <w:tcW w:w="1260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启动时间</w:t>
                  </w:r>
                </w:p>
              </w:tc>
              <w:tc>
                <w:tcPr>
                  <w:tcW w:w="1260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完成时间</w:t>
                  </w:r>
                </w:p>
              </w:tc>
              <w:tc>
                <w:tcPr>
                  <w:tcW w:w="1440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责任人</w:t>
                  </w:r>
                </w:p>
              </w:tc>
              <w:tc>
                <w:tcPr>
                  <w:tcW w:w="1301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验证情况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80" w:type="dxa"/>
                  <w:gridSpan w:val="2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进行防火意识培训。</w:t>
                  </w:r>
                </w:p>
              </w:tc>
              <w:tc>
                <w:tcPr>
                  <w:tcW w:w="1260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2019.6.10</w:t>
                  </w:r>
                </w:p>
              </w:tc>
              <w:tc>
                <w:tcPr>
                  <w:tcW w:w="1260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2019.6.11</w:t>
                  </w:r>
                </w:p>
              </w:tc>
              <w:tc>
                <w:tcPr>
                  <w:tcW w:w="1440" w:type="dxa"/>
                  <w:vMerge w:val="restart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张正霞</w:t>
                  </w:r>
                </w:p>
              </w:tc>
              <w:tc>
                <w:tcPr>
                  <w:tcW w:w="1301" w:type="dxa"/>
                  <w:vMerge w:val="restart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已完成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80" w:type="dxa"/>
                  <w:gridSpan w:val="2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制定防火管理办法。</w:t>
                  </w:r>
                </w:p>
              </w:tc>
              <w:tc>
                <w:tcPr>
                  <w:tcW w:w="1260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2019.6.10</w:t>
                  </w:r>
                </w:p>
              </w:tc>
              <w:tc>
                <w:tcPr>
                  <w:tcW w:w="1260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2019.6.15</w:t>
                  </w:r>
                </w:p>
              </w:tc>
              <w:tc>
                <w:tcPr>
                  <w:tcW w:w="1440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80" w:type="dxa"/>
                  <w:gridSpan w:val="2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检查更换有潜在火灾隐患的电线和电器</w:t>
                  </w:r>
                </w:p>
              </w:tc>
              <w:tc>
                <w:tcPr>
                  <w:tcW w:w="1260" w:type="dxa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2019.6.10</w:t>
                  </w:r>
                </w:p>
              </w:tc>
              <w:tc>
                <w:tcPr>
                  <w:tcW w:w="1260" w:type="dxa"/>
                  <w:gridSpan w:val="2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2019.6.15</w:t>
                  </w:r>
                </w:p>
              </w:tc>
              <w:tc>
                <w:tcPr>
                  <w:tcW w:w="1440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h4</w:t>
                  </w:r>
                </w:p>
              </w:tc>
              <w:tc>
                <w:tcPr>
                  <w:tcW w:w="3780" w:type="dxa"/>
                  <w:gridSpan w:val="2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配置充足的消防器材</w:t>
                  </w:r>
                </w:p>
              </w:tc>
              <w:tc>
                <w:tcPr>
                  <w:tcW w:w="1260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2019.6.10</w:t>
                  </w:r>
                </w:p>
              </w:tc>
              <w:tc>
                <w:tcPr>
                  <w:tcW w:w="1260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2019.6.12</w:t>
                  </w:r>
                </w:p>
              </w:tc>
              <w:tc>
                <w:tcPr>
                  <w:tcW w:w="1440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80" w:type="dxa"/>
                  <w:gridSpan w:val="2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制定预案</w:t>
                  </w:r>
                </w:p>
              </w:tc>
              <w:tc>
                <w:tcPr>
                  <w:tcW w:w="1260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2019.6.10</w:t>
                  </w:r>
                </w:p>
              </w:tc>
              <w:tc>
                <w:tcPr>
                  <w:tcW w:w="1260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2019.6.15</w:t>
                  </w:r>
                </w:p>
              </w:tc>
              <w:tc>
                <w:tcPr>
                  <w:tcW w:w="1440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80" w:type="dxa"/>
                  <w:gridSpan w:val="2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进行预案演练</w:t>
                  </w:r>
                </w:p>
              </w:tc>
              <w:tc>
                <w:tcPr>
                  <w:tcW w:w="1260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2019.6.20</w:t>
                  </w:r>
                </w:p>
              </w:tc>
              <w:tc>
                <w:tcPr>
                  <w:tcW w:w="1260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2019.8.20</w:t>
                  </w:r>
                </w:p>
              </w:tc>
              <w:tc>
                <w:tcPr>
                  <w:tcW w:w="1440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80" w:type="dxa"/>
                  <w:gridSpan w:val="2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进行隐患检查</w:t>
                  </w:r>
                </w:p>
              </w:tc>
              <w:tc>
                <w:tcPr>
                  <w:tcW w:w="1260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2019.6.10</w:t>
                  </w:r>
                </w:p>
              </w:tc>
              <w:tc>
                <w:tcPr>
                  <w:tcW w:w="1260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2019.6.31</w:t>
                  </w:r>
                </w:p>
              </w:tc>
              <w:tc>
                <w:tcPr>
                  <w:tcW w:w="1440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  <w:vMerge w:val="restart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</w:t>
                  </w: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确认</w:t>
                  </w: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041" w:type="dxa"/>
                  <w:gridSpan w:val="7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项目完成情况：</w:t>
                  </w: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</w:p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      完成情况良好。</w:t>
                  </w:r>
                </w:p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                      </w:t>
                  </w:r>
                </w:p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                        项目负责人张正霞：      2019年6月10日                               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041" w:type="dxa"/>
                  <w:gridSpan w:val="7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效果确认：</w:t>
                  </w: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</w:p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  完成情况良好，效果符合要求 。</w:t>
                  </w:r>
                </w:p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                       确认人：郭鹏        2019年6月10日        </w:t>
                  </w:r>
                </w:p>
              </w:tc>
            </w:tr>
          </w:tbl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53E64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抽查《职业健康安全管理方案》：火灾、粉尘伤害、酒后驾驶、触电、机械伤害、人身伤害、乙炔气回流等，</w:t>
            </w:r>
          </w:p>
          <w:p w:rsidR="00C21FA2" w:rsidRPr="005B3893" w:rsidRDefault="00C53E64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编制：</w:t>
            </w:r>
            <w:r w:rsidR="00B95086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审核：</w:t>
            </w:r>
            <w:r w:rsidR="007562AB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郭鹏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 批准：</w:t>
            </w:r>
            <w:r w:rsidR="007562AB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董乐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 日期：2019年</w:t>
            </w:r>
            <w:r w:rsidR="00254A2E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254A2E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8C3DE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="00647CD8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647CD8" w:rsidRPr="005B3893" w:rsidRDefault="00647CD8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4"/>
              <w:gridCol w:w="2363"/>
              <w:gridCol w:w="1529"/>
              <w:gridCol w:w="1359"/>
              <w:gridCol w:w="869"/>
              <w:gridCol w:w="419"/>
              <w:gridCol w:w="1381"/>
              <w:gridCol w:w="54"/>
              <w:gridCol w:w="1297"/>
            </w:tblGrid>
            <w:tr w:rsidR="00254A2E" w:rsidRPr="005B3893" w:rsidTr="00102F45">
              <w:trPr>
                <w:cantSplit/>
                <w:jc w:val="center"/>
              </w:trPr>
              <w:tc>
                <w:tcPr>
                  <w:tcW w:w="3077" w:type="dxa"/>
                  <w:gridSpan w:val="2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方案（项目）名称</w:t>
                  </w:r>
                </w:p>
              </w:tc>
              <w:tc>
                <w:tcPr>
                  <w:tcW w:w="6908" w:type="dxa"/>
                  <w:gridSpan w:val="7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用电设备防漏电管理控制</w:t>
                  </w: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3077" w:type="dxa"/>
                  <w:gridSpan w:val="2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涉及重要危险源</w:t>
                  </w:r>
                </w:p>
              </w:tc>
              <w:tc>
                <w:tcPr>
                  <w:tcW w:w="6908" w:type="dxa"/>
                  <w:gridSpan w:val="7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触  电</w:t>
                  </w: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3077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管理目标、指标</w:t>
                  </w:r>
                </w:p>
              </w:tc>
              <w:tc>
                <w:tcPr>
                  <w:tcW w:w="6908" w:type="dxa"/>
                  <w:gridSpan w:val="7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因漏电造成的事故发生率为“零”</w:t>
                  </w: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3077" w:type="dxa"/>
                  <w:gridSpan w:val="2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项目起止时间</w:t>
                  </w:r>
                </w:p>
              </w:tc>
              <w:tc>
                <w:tcPr>
                  <w:tcW w:w="6908" w:type="dxa"/>
                  <w:gridSpan w:val="7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2019.8.10— 2019.12.31</w:t>
                  </w:r>
                </w:p>
              </w:tc>
            </w:tr>
            <w:tr w:rsidR="00254A2E" w:rsidRPr="005B3893" w:rsidTr="00102F45">
              <w:trPr>
                <w:cantSplit/>
                <w:trHeight w:val="572"/>
                <w:jc w:val="center"/>
              </w:trPr>
              <w:tc>
                <w:tcPr>
                  <w:tcW w:w="3077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项目主管部门</w:t>
                  </w:r>
                </w:p>
              </w:tc>
              <w:tc>
                <w:tcPr>
                  <w:tcW w:w="3757" w:type="dxa"/>
                  <w:gridSpan w:val="3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办公室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项目负责人</w:t>
                  </w: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张正霞</w:t>
                  </w:r>
                </w:p>
              </w:tc>
            </w:tr>
            <w:tr w:rsidR="00254A2E" w:rsidRPr="005B3893" w:rsidTr="00102F45">
              <w:trPr>
                <w:cantSplit/>
                <w:trHeight w:val="704"/>
                <w:jc w:val="center"/>
              </w:trPr>
              <w:tc>
                <w:tcPr>
                  <w:tcW w:w="3077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项目相关部门</w:t>
                  </w:r>
                </w:p>
              </w:tc>
              <w:tc>
                <w:tcPr>
                  <w:tcW w:w="3757" w:type="dxa"/>
                  <w:gridSpan w:val="3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所有部门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项目财务预算</w:t>
                  </w: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1000</w:t>
                  </w:r>
                </w:p>
              </w:tc>
            </w:tr>
            <w:tr w:rsidR="00254A2E" w:rsidRPr="005B3893" w:rsidTr="00102F45">
              <w:trPr>
                <w:cantSplit/>
                <w:trHeight w:val="2823"/>
                <w:jc w:val="center"/>
              </w:trPr>
              <w:tc>
                <w:tcPr>
                  <w:tcW w:w="9985" w:type="dxa"/>
                  <w:gridSpan w:val="9"/>
                  <w:tcBorders>
                    <w:bottom w:val="single" w:sz="4" w:space="0" w:color="auto"/>
                  </w:tcBorders>
                </w:tcPr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主要技术方案和管理措施：</w:t>
                  </w:r>
                </w:p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254A2E" w:rsidRPr="005B3893" w:rsidRDefault="00254A2E" w:rsidP="00254A2E">
                  <w:pPr>
                    <w:numPr>
                      <w:ilvl w:val="0"/>
                      <w:numId w:val="8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完善安全用电管理办法。</w:t>
                  </w:r>
                </w:p>
                <w:p w:rsidR="00254A2E" w:rsidRPr="005B3893" w:rsidRDefault="00254A2E" w:rsidP="00254A2E">
                  <w:pPr>
                    <w:numPr>
                      <w:ilvl w:val="0"/>
                      <w:numId w:val="8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对所有设备、电器安全排查。</w:t>
                  </w:r>
                </w:p>
                <w:p w:rsidR="00254A2E" w:rsidRPr="005B3893" w:rsidRDefault="00254A2E" w:rsidP="00254A2E">
                  <w:pPr>
                    <w:numPr>
                      <w:ilvl w:val="0"/>
                      <w:numId w:val="8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所有电器、设备安装防漏电装置。</w:t>
                  </w:r>
                </w:p>
                <w:p w:rsidR="00254A2E" w:rsidRPr="005B3893" w:rsidRDefault="00254A2E" w:rsidP="00254A2E">
                  <w:pPr>
                    <w:numPr>
                      <w:ilvl w:val="0"/>
                      <w:numId w:val="8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定期进行安全检查。</w:t>
                  </w: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9985" w:type="dxa"/>
                  <w:gridSpan w:val="9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项目实施计划</w:t>
                  </w: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714" w:type="dxa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892" w:type="dxa"/>
                  <w:gridSpan w:val="2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序时（进度）内容</w:t>
                  </w:r>
                </w:p>
              </w:tc>
              <w:tc>
                <w:tcPr>
                  <w:tcW w:w="1359" w:type="dxa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启动时间</w:t>
                  </w:r>
                </w:p>
              </w:tc>
              <w:tc>
                <w:tcPr>
                  <w:tcW w:w="1288" w:type="dxa"/>
                  <w:gridSpan w:val="2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完成时间</w:t>
                  </w:r>
                </w:p>
              </w:tc>
              <w:tc>
                <w:tcPr>
                  <w:tcW w:w="1435" w:type="dxa"/>
                  <w:gridSpan w:val="2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责任人</w:t>
                  </w:r>
                </w:p>
              </w:tc>
              <w:tc>
                <w:tcPr>
                  <w:tcW w:w="1297" w:type="dxa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验证情况</w:t>
                  </w: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714" w:type="dxa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892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完善安全用电管理办法</w:t>
                  </w:r>
                </w:p>
              </w:tc>
              <w:tc>
                <w:tcPr>
                  <w:tcW w:w="1359" w:type="dxa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2019.8.10</w:t>
                  </w:r>
                </w:p>
              </w:tc>
              <w:tc>
                <w:tcPr>
                  <w:tcW w:w="1288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2019.8.10</w:t>
                  </w:r>
                </w:p>
              </w:tc>
              <w:tc>
                <w:tcPr>
                  <w:tcW w:w="1435" w:type="dxa"/>
                  <w:gridSpan w:val="2"/>
                  <w:vMerge w:val="restart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张正霞</w:t>
                  </w:r>
                </w:p>
              </w:tc>
              <w:tc>
                <w:tcPr>
                  <w:tcW w:w="1297" w:type="dxa"/>
                  <w:vMerge w:val="restart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已完成</w:t>
                  </w: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714" w:type="dxa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2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对所有设备、电器安全排查</w:t>
                  </w:r>
                </w:p>
              </w:tc>
              <w:tc>
                <w:tcPr>
                  <w:tcW w:w="1359" w:type="dxa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2019.8.10</w:t>
                  </w:r>
                </w:p>
              </w:tc>
              <w:tc>
                <w:tcPr>
                  <w:tcW w:w="1288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2019.8.20</w:t>
                  </w:r>
                </w:p>
              </w:tc>
              <w:tc>
                <w:tcPr>
                  <w:tcW w:w="1435" w:type="dxa"/>
                  <w:gridSpan w:val="2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714" w:type="dxa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2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所有电器、设备安装防漏电装置</w:t>
                  </w:r>
                </w:p>
              </w:tc>
              <w:tc>
                <w:tcPr>
                  <w:tcW w:w="1359" w:type="dxa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2019.8.10</w:t>
                  </w:r>
                </w:p>
              </w:tc>
              <w:tc>
                <w:tcPr>
                  <w:tcW w:w="1288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2019.8.20</w:t>
                  </w:r>
                </w:p>
              </w:tc>
              <w:tc>
                <w:tcPr>
                  <w:tcW w:w="1435" w:type="dxa"/>
                  <w:gridSpan w:val="2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714" w:type="dxa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2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定期进行安全检查</w:t>
                  </w:r>
                </w:p>
              </w:tc>
              <w:tc>
                <w:tcPr>
                  <w:tcW w:w="1359" w:type="dxa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2019.8.10</w:t>
                  </w:r>
                </w:p>
              </w:tc>
              <w:tc>
                <w:tcPr>
                  <w:tcW w:w="1288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2019.8.31</w:t>
                  </w:r>
                </w:p>
              </w:tc>
              <w:tc>
                <w:tcPr>
                  <w:tcW w:w="1435" w:type="dxa"/>
                  <w:gridSpan w:val="2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714" w:type="dxa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892" w:type="dxa"/>
                  <w:gridSpan w:val="2"/>
                </w:tcPr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9" w:type="dxa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88" w:type="dxa"/>
                  <w:gridSpan w:val="2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35" w:type="dxa"/>
                  <w:gridSpan w:val="2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54A2E" w:rsidRPr="005B3893" w:rsidTr="00102F45">
              <w:trPr>
                <w:cantSplit/>
                <w:trHeight w:val="1578"/>
                <w:jc w:val="center"/>
              </w:trPr>
              <w:tc>
                <w:tcPr>
                  <w:tcW w:w="714" w:type="dxa"/>
                  <w:vMerge w:val="restart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</w:t>
                  </w: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确认</w:t>
                  </w: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271" w:type="dxa"/>
                  <w:gridSpan w:val="8"/>
                </w:tcPr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项目完成情况：</w:t>
                  </w:r>
                </w:p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完成情况较好 </w:t>
                  </w: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</w:p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                           项目负责人： 张正霞         2019.8.20. </w:t>
                  </w:r>
                </w:p>
              </w:tc>
            </w:tr>
            <w:tr w:rsidR="00254A2E" w:rsidRPr="005B3893" w:rsidTr="00102F45">
              <w:trPr>
                <w:cantSplit/>
                <w:trHeight w:val="1648"/>
                <w:jc w:val="center"/>
              </w:trPr>
              <w:tc>
                <w:tcPr>
                  <w:tcW w:w="714" w:type="dxa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271" w:type="dxa"/>
                  <w:gridSpan w:val="8"/>
                </w:tcPr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效果确认：</w:t>
                  </w: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</w:p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完成情况较好，效果符合要求。</w:t>
                  </w: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           </w:t>
                  </w: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                    确认人： 董乐          2019.8.20. </w:t>
                  </w:r>
                </w:p>
              </w:tc>
            </w:tr>
          </w:tbl>
          <w:p w:rsidR="00254A2E" w:rsidRPr="005B3893" w:rsidRDefault="00254A2E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47CD8" w:rsidRPr="005B3893" w:rsidRDefault="00647CD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管理方案由责任部门组织实施，目前已完成。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90"/>
        </w:trPr>
        <w:tc>
          <w:tcPr>
            <w:tcW w:w="1956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人员、能力、培训</w:t>
            </w:r>
          </w:p>
        </w:tc>
        <w:tc>
          <w:tcPr>
            <w:tcW w:w="1164" w:type="dxa"/>
          </w:tcPr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53E64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Q：7.1.2</w:t>
            </w:r>
          </w:p>
          <w:p w:rsidR="00C21FA2" w:rsidRPr="005B3893" w:rsidRDefault="00C53E64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EO：7.2，</w:t>
            </w: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</w:tc>
        <w:tc>
          <w:tcPr>
            <w:tcW w:w="11012" w:type="dxa"/>
          </w:tcPr>
          <w:p w:rsidR="00C21FA2" w:rsidRPr="005B3893" w:rsidRDefault="00C53E6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公司制定了《人力资源控制程序》，通过培训和其他措施提高员工的能力，增强员工的质量、环境与职业健康安全管理的意识，并胜任其工作岗位。使员工满足所从事的质量、环境、职业健康安全工作对能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力的要求。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提供《岗位职责和权限》，对总经理、管理者代表、职业健康安全管理领导小组、紧急应变小组、办公室、生产技术部、供销部、档案室、质检部等工作能力权限与内容等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作出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了规定。</w:t>
            </w:r>
          </w:p>
          <w:p w:rsidR="00C21FA2" w:rsidRPr="005B3893" w:rsidRDefault="00C53E6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提供《质量、环境、职业健康安全管理体系   主要岗位任职要求》对管理者代表、职业健康安全管理领导小组、紧急应变小组组长、办公室主任、生产技术部长、供销部长、车间主任、库管员、实验员等的能力进行要求。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提供《人员考核记录表》，其中包括：总经理、管代、各部门负责人、职业健康安全事务代表等。能够满足公司QEO管理体系运行以及体系覆盖产品生产和服务的需求。</w:t>
            </w:r>
          </w:p>
          <w:p w:rsidR="00C21FA2" w:rsidRPr="005B3893" w:rsidRDefault="00C53E64">
            <w:pPr>
              <w:pStyle w:val="a7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抽查：</w:t>
            </w:r>
            <w:r w:rsidR="007562AB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郭鹏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7562AB" w:rsidRPr="005B389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976DAC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郭建新、张秀胜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等任职人员，从业务知识、学习创新、</w:t>
            </w:r>
            <w:r w:rsidRPr="005B3893">
              <w:rPr>
                <w:rFonts w:asciiTheme="minorEastAsia" w:eastAsiaTheme="minorEastAsia" w:hAnsiTheme="minorEastAsia"/>
                <w:sz w:val="24"/>
                <w:szCs w:val="24"/>
              </w:rPr>
              <w:t>执行能力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、协同能力、工作效率等方面任职能力评价，综合评价：各岗位人员均合格，能满足要求。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查《培训计划》及《培训记录表》，内容包括：ISO9001/ISO14001/ISO45001标准的培训；质量、环境、职业健康安全管理体系管理手册和程序文件、设备安全操作规程、质量、环境、安全法律法规；不可接受风险的控制、质量、安全意识、厂纪厂规、安全生产知识等培训，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查培训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记录、参加培训人员、培训方式、内容、考核方式等内容。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抽1：2019年</w:t>
            </w:r>
            <w:r w:rsidR="00740B11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月3-4日，在会议室进行了GB/T19001-2016的培训，培训效果评价，达到预期效果。评价人：</w:t>
            </w:r>
            <w:r w:rsidR="007E505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抽2：2019年</w:t>
            </w:r>
            <w:r w:rsidR="00740B11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月5-6日，在会议室进行了GB/T24001-2016的培训；培训效果评价，达到预期效果。评价人：</w:t>
            </w:r>
            <w:r w:rsidR="007E505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抽3：2019年</w:t>
            </w:r>
            <w:r w:rsidR="00740B11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月7-8日，在会议室进行了</w:t>
            </w:r>
            <w:r w:rsidR="00740B11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体系文件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培训，培训效果评价，达到预期效果。评价人：</w:t>
            </w:r>
            <w:r w:rsidR="007E505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抽4：2019年</w:t>
            </w:r>
            <w:r w:rsidR="00DE37EC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DE37EC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日，在会议室进行了</w:t>
            </w:r>
            <w:r w:rsidR="00DE37EC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质量、环境、安全意识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</w:t>
            </w:r>
            <w:r w:rsidR="007E505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培训效果评价，达到预期效果。评价人：</w:t>
            </w:r>
            <w:r w:rsidR="007E505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提供相应的培训记录，及人员签到表和培训效果评价。</w:t>
            </w:r>
          </w:p>
          <w:p w:rsidR="00C21FA2" w:rsidRPr="005B3893" w:rsidRDefault="00C53E64" w:rsidP="008007C4">
            <w:pPr>
              <w:pStyle w:val="a7"/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提供《企业职工安全教育培训档案》：查：</w:t>
            </w:r>
            <w:r w:rsidR="007342A1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7342A1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张秀胜</w:t>
            </w:r>
            <w:r w:rsidR="008007C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等，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《厂（矿）级安全培训考核记录》、《车间（工段、区、队）级安全培训考核记录》、《生产经营单位从业人员年度安全再培训考核记录》，培训内容、考核成绩满足要求。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</w:t>
            </w:r>
            <w:r w:rsidR="008007C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无特种作业人员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0A4E58" w:rsidRDefault="000A4E58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目前公司人员比较稳定，人员没有变化，没有新员工。</w:t>
            </w:r>
          </w:p>
          <w:p w:rsidR="00C21FA2" w:rsidRPr="005B3893" w:rsidRDefault="000A4E58" w:rsidP="000A4E5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4E58">
              <w:rPr>
                <w:rFonts w:asciiTheme="minorEastAsia" w:eastAsiaTheme="minorEastAsia" w:hAnsiTheme="minorEastAsia" w:hint="eastAsia"/>
                <w:sz w:val="24"/>
                <w:szCs w:val="24"/>
              </w:rPr>
              <w:t>经现场查验，以上资料有效。</w:t>
            </w:r>
            <w:r w:rsidR="00C53E6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人力资源控制基本满足要求。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3441"/>
        </w:trPr>
        <w:tc>
          <w:tcPr>
            <w:tcW w:w="1956" w:type="dxa"/>
          </w:tcPr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组织的知识</w:t>
            </w:r>
          </w:p>
        </w:tc>
        <w:tc>
          <w:tcPr>
            <w:tcW w:w="1164" w:type="dxa"/>
          </w:tcPr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Q：7.1.6</w:t>
            </w:r>
          </w:p>
        </w:tc>
        <w:tc>
          <w:tcPr>
            <w:tcW w:w="11012" w:type="dxa"/>
          </w:tcPr>
          <w:p w:rsidR="00C21FA2" w:rsidRPr="005B3893" w:rsidRDefault="00C53E64" w:rsidP="008B6C18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执行知识管理制度，企业确定运行过程所需要的知识，包括专业知识、外部知识。提供了《组织知识清单》，有获取方法、更新方式、责任目标等。</w:t>
            </w:r>
          </w:p>
          <w:p w:rsidR="00C21FA2" w:rsidRPr="005B3893" w:rsidRDefault="00C53E64" w:rsidP="008B6C18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经组织识别，组织内外部知识包括：外部知识、专业知识、管理经验、教训，不断发现问题、解决问题，通过会议，文件传达或制定有关作业指导书并进行培训。</w:t>
            </w:r>
          </w:p>
          <w:p w:rsidR="00C21FA2" w:rsidRPr="005B3893" w:rsidRDefault="00C53E64" w:rsidP="008B6C18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现场看到组织各部门层次基本有相应的管理制度、岗位职责、工作要求等组织内部知识。此外还通过文件发放、会议传达、专题培训等方式进行内部知识的获得、交流和更新等。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办公室负责整理收集组织相关的知识，定期更新。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90"/>
        </w:trPr>
        <w:tc>
          <w:tcPr>
            <w:tcW w:w="1956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意识</w:t>
            </w:r>
          </w:p>
        </w:tc>
        <w:tc>
          <w:tcPr>
            <w:tcW w:w="1164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QES7.3</w:t>
            </w:r>
          </w:p>
        </w:tc>
        <w:tc>
          <w:tcPr>
            <w:tcW w:w="11012" w:type="dxa"/>
            <w:vAlign w:val="center"/>
          </w:tcPr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主要通过培训提高岗位作业水平及质量和环境、安全意识，明确各岗位要求，自身工作对环境、安全目标的影响，以及如何通过培训和互相交流提高环境绩效，不符合质量管理体系要求的后果等。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现场询问办公室人员，清楚与其相关的重要环境因素及职业健康安全风险。无变化。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1135"/>
        </w:trPr>
        <w:tc>
          <w:tcPr>
            <w:tcW w:w="1956" w:type="dxa"/>
          </w:tcPr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沟通</w:t>
            </w:r>
          </w:p>
        </w:tc>
        <w:tc>
          <w:tcPr>
            <w:tcW w:w="1164" w:type="dxa"/>
          </w:tcPr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QEO：7.4 </w:t>
            </w:r>
          </w:p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</w:tc>
        <w:tc>
          <w:tcPr>
            <w:tcW w:w="11012" w:type="dxa"/>
          </w:tcPr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执行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《信息交流、沟通和协商控制程序》规定了公司内外信息交流、协商的对象、方式、记录等。对部门之间有需要交流的有关安全健康管理信息，在公司内部利用部门会议、宣传栏进行安全管理方针及目标、指标、管理方案及环保法律法规等内容的宣传、沟通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 公司员工参与协商，员工提出参与安全知识的学习和培训，需要发放劳保用品。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见内部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交流主要通过直接面谈、会议、文件、培训方式，外部交流主要通过电话、信函方式。也可以通过工会等员工权益机构提出诉求。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查见：公司内部会议记录表，沟通信息包括：</w:t>
            </w:r>
          </w:p>
          <w:p w:rsidR="00C21FA2" w:rsidRPr="005B3893" w:rsidRDefault="00C53E64">
            <w:pPr>
              <w:numPr>
                <w:ilvl w:val="0"/>
                <w:numId w:val="3"/>
              </w:num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告知员工：质量、环境、安全管理者代表是</w:t>
            </w:r>
            <w:r w:rsidR="007562AB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郭鹏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。</w:t>
            </w:r>
          </w:p>
          <w:p w:rsidR="00C21FA2" w:rsidRPr="005B3893" w:rsidRDefault="00C53E64">
            <w:pPr>
              <w:numPr>
                <w:ilvl w:val="0"/>
                <w:numId w:val="3"/>
              </w:num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告知员工：职业健康安全事务代表是</w:t>
            </w:r>
            <w:r w:rsidR="007562AB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张正霞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；</w:t>
            </w:r>
          </w:p>
          <w:p w:rsidR="00C21FA2" w:rsidRPr="005B3893" w:rsidRDefault="00C53E64">
            <w:pPr>
              <w:numPr>
                <w:ilvl w:val="0"/>
                <w:numId w:val="3"/>
              </w:num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告知员工：环境及职业健康安全管理体系建立的依据、标准和意义，因公司未涉及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危化品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，故未对全体员工出具告知书。</w:t>
            </w:r>
          </w:p>
          <w:p w:rsidR="00C21FA2" w:rsidRPr="005B3893" w:rsidRDefault="00C53E64">
            <w:pPr>
              <w:numPr>
                <w:ilvl w:val="0"/>
                <w:numId w:val="3"/>
              </w:num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组织员工学习：与环境及安全健康管理有关的法律法规，包括关于员工权益、保险等内容；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530"/>
        </w:trPr>
        <w:tc>
          <w:tcPr>
            <w:tcW w:w="1956" w:type="dxa"/>
          </w:tcPr>
          <w:p w:rsidR="00C21FA2" w:rsidRPr="005B3893" w:rsidRDefault="00C21FA2" w:rsidP="008B6C18">
            <w:pPr>
              <w:tabs>
                <w:tab w:val="center" w:pos="3169"/>
              </w:tabs>
              <w:spacing w:line="40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 w:rsidP="008B6C18">
            <w:pPr>
              <w:pStyle w:val="2"/>
              <w:ind w:firstLineChars="200" w:firstLine="480"/>
              <w:rPr>
                <w:rFonts w:asciiTheme="minorEastAsia" w:eastAsiaTheme="minorEastAsia" w:hAnsiTheme="minorEastAsia" w:cs="宋体"/>
                <w:b w:val="0"/>
                <w:bCs w:val="0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53E64" w:rsidP="008B6C18">
            <w:pPr>
              <w:pStyle w:val="2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b w:val="0"/>
                <w:bCs w:val="0"/>
                <w:sz w:val="24"/>
                <w:szCs w:val="24"/>
                <w:lang w:bidi="ar"/>
              </w:rPr>
              <w:t>成文信息</w:t>
            </w:r>
          </w:p>
        </w:tc>
        <w:tc>
          <w:tcPr>
            <w:tcW w:w="1164" w:type="dxa"/>
          </w:tcPr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lastRenderedPageBreak/>
              <w:t xml:space="preserve">QEO：7.5 </w:t>
            </w: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12" w:type="dxa"/>
          </w:tcPr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编制了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《文件控制程序》、《记录控制程序》，体系文件生效实施日期为2019年8月1日，文件规定了质量、环境和安全职业健康文件的编制、审批、评审、编号、回收、发放、更改、换版、作废等的管理和控制。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查《受控文件清单 》，包括管理手册、程序文件及公司制定的管理制度等作业文件。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查：《文件、发放回收记录》，抽查文件发放情况，有收文、发文的确认签字，符合文件发放规定。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查：《环境、职业健康安全法律法规及其他要求清单》，内容有国家和地方与质量、环境和职业健康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lastRenderedPageBreak/>
              <w:t>安全管理体系相关适用法律法规。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文件资料基本满足岗位工作需要，并为现行有效版本。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查文件的评审及更新：管理评审时对文件的适宜性及可操作性进行评审：适宜、可操作。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  查文件的作废：暂无作废文件。电子文档需要责任部门留下发放记录，并告知换页处置要求。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文件按需求和公司管理规定发放至有关部门和人员，查有发放记录，符合。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口头提出待改进项目：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未对电子文档的安全性管理做出明确规定。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 ----有《记录控制程序》，对记录表单的设计、编号、填写、贮存、保管、保护、检索、保存期限、到期处置等方面规定了要求并按此程序控制。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提供《记录清单（含质量、环境安全）》，规定了记录的名称、编号、责任部门、保存期限等内容。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核对标准规定的应保留的记录和保存期限，标准所规定的记录均涵盖，保存期限规定的合理。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记录清单中对记录的管理、控制进行明确的分工。办公室主要负责归档公司质量、环境及职业健康安全的标识、编目、保管、贮存，负责本程序的归口管理。见保管的记录：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a. 法律、法规及其他要求清单；b.年度培训计划等记录；c.管理评审计划等记录；d.危险源辨识及风险评价台帐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e.培训申请表f.岗位人员能力评定记录。</w:t>
            </w:r>
          </w:p>
          <w:p w:rsidR="000A4E58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所见记录反映办公室能够按照记录控制要求进行管理，记录保存完整，填写清晰、工整。</w:t>
            </w:r>
          </w:p>
          <w:p w:rsidR="00C21FA2" w:rsidRPr="005B3893" w:rsidRDefault="000A4E58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0A4E58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经现场查验，以上资料有效。</w:t>
            </w:r>
            <w:r w:rsidR="00C53E64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记录控制符合要求。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897"/>
        </w:trPr>
        <w:tc>
          <w:tcPr>
            <w:tcW w:w="1956" w:type="dxa"/>
          </w:tcPr>
          <w:p w:rsidR="00C21FA2" w:rsidRPr="005B3893" w:rsidRDefault="00C21FA2" w:rsidP="008B6C18">
            <w:pPr>
              <w:pStyle w:val="2"/>
              <w:ind w:firstLineChars="200" w:firstLine="480"/>
              <w:rPr>
                <w:rFonts w:asciiTheme="minorEastAsia" w:eastAsiaTheme="minorEastAsia" w:hAnsiTheme="minorEastAsia" w:cs="宋体"/>
                <w:b w:val="0"/>
                <w:bCs w:val="0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 w:cs="宋体"/>
                <w:b w:val="0"/>
                <w:bCs w:val="0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 w:cs="宋体"/>
                <w:b w:val="0"/>
                <w:bCs w:val="0"/>
                <w:sz w:val="24"/>
                <w:szCs w:val="24"/>
                <w:lang w:bidi="ar"/>
              </w:rPr>
            </w:pPr>
          </w:p>
          <w:p w:rsidR="00C21FA2" w:rsidRPr="005B3893" w:rsidRDefault="00C53E64">
            <w:pPr>
              <w:pStyle w:val="2"/>
              <w:rPr>
                <w:rFonts w:asciiTheme="minorEastAsia" w:eastAsiaTheme="minorEastAsia" w:hAnsiTheme="minorEastAsia" w:cs="宋体"/>
                <w:b w:val="0"/>
                <w:bCs w:val="0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b w:val="0"/>
                <w:bCs w:val="0"/>
                <w:sz w:val="24"/>
                <w:szCs w:val="24"/>
                <w:lang w:bidi="ar"/>
              </w:rPr>
              <w:t>监视、测量、分析和评价</w:t>
            </w:r>
          </w:p>
        </w:tc>
        <w:tc>
          <w:tcPr>
            <w:tcW w:w="1164" w:type="dxa"/>
          </w:tcPr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53E64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Arial" w:hint="eastAsia"/>
                <w:spacing w:val="-6"/>
                <w:sz w:val="24"/>
                <w:szCs w:val="24"/>
              </w:rPr>
              <w:t>Q：9.1.1</w:t>
            </w: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、Q：9.1.3</w:t>
            </w:r>
          </w:p>
        </w:tc>
        <w:tc>
          <w:tcPr>
            <w:tcW w:w="11012" w:type="dxa"/>
          </w:tcPr>
          <w:p w:rsidR="00C21FA2" w:rsidRPr="005B3893" w:rsidRDefault="00C53E6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编制了《产品监测及绩效监测控制程序》公司规定了管理体系相关信息的收集、汇总、分析、处理、传递的要求。</w:t>
            </w:r>
          </w:p>
          <w:p w:rsidR="00C21FA2" w:rsidRPr="005B3893" w:rsidRDefault="00C53E64" w:rsidP="008B6C18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组织各部门策划和实施必要的监视和测量活动，确保产品、体系和过程的符合性，以持续改进质量管理体系的有效性。公司的过程和体系的监视和测量主要是通过内审、管理评审、目标考核以及日常工作监督、产品检验、顾客满意度测量等的方式完成。</w:t>
            </w:r>
          </w:p>
          <w:p w:rsidR="00C21FA2" w:rsidRPr="005B3893" w:rsidRDefault="00C53E64">
            <w:pPr>
              <w:spacing w:line="360" w:lineRule="auto"/>
              <w:ind w:firstLine="4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《管理过程检查记录表》，对体系运行；目标指标方案实施；消防管理；重要风险作业；监测设备维护；危险源控制；应急准备；设备设施防护装置状态；规程、制度执行；不符合、事故、事件发生、处理；员工安全意识能力等作业活动进行监视、效果评价、责任人：</w:t>
            </w:r>
            <w:r w:rsidR="007562AB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，2019.11.26，抽：办公室、质检部、生产技术部，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5"/>
              <w:gridCol w:w="723"/>
              <w:gridCol w:w="1732"/>
              <w:gridCol w:w="1148"/>
              <w:gridCol w:w="2003"/>
              <w:gridCol w:w="1500"/>
              <w:gridCol w:w="1177"/>
            </w:tblGrid>
            <w:tr w:rsidR="00E82E86" w:rsidRPr="005B3893" w:rsidTr="00E82E86">
              <w:trPr>
                <w:trHeight w:hRule="exact" w:val="517"/>
                <w:jc w:val="center"/>
              </w:trPr>
              <w:tc>
                <w:tcPr>
                  <w:tcW w:w="1548" w:type="dxa"/>
                  <w:gridSpan w:val="2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检查时间</w:t>
                  </w:r>
                </w:p>
              </w:tc>
              <w:tc>
                <w:tcPr>
                  <w:tcW w:w="7560" w:type="dxa"/>
                  <w:gridSpan w:val="5"/>
                </w:tcPr>
                <w:p w:rsidR="00E82E86" w:rsidRPr="005B3893" w:rsidRDefault="00E82E86" w:rsidP="008B6C18">
                  <w:pPr>
                    <w:ind w:firstLineChars="350" w:firstLine="840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2019年11月26日</w:t>
                  </w:r>
                </w:p>
              </w:tc>
            </w:tr>
            <w:tr w:rsidR="00E82E86" w:rsidRPr="005B3893" w:rsidTr="00E82E86">
              <w:trPr>
                <w:trHeight w:hRule="exact" w:val="502"/>
                <w:jc w:val="center"/>
              </w:trPr>
              <w:tc>
                <w:tcPr>
                  <w:tcW w:w="1548" w:type="dxa"/>
                  <w:gridSpan w:val="2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检查人员</w:t>
                  </w:r>
                </w:p>
              </w:tc>
              <w:tc>
                <w:tcPr>
                  <w:tcW w:w="7560" w:type="dxa"/>
                  <w:gridSpan w:val="5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郭鹏、张正霞</w:t>
                  </w:r>
                </w:p>
              </w:tc>
            </w:tr>
            <w:tr w:rsidR="00E82E86" w:rsidRPr="005B3893" w:rsidTr="00E82E86">
              <w:trPr>
                <w:trHeight w:hRule="exact" w:val="487"/>
                <w:jc w:val="center"/>
              </w:trPr>
              <w:tc>
                <w:tcPr>
                  <w:tcW w:w="1548" w:type="dxa"/>
                  <w:gridSpan w:val="2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被检部门</w:t>
                  </w:r>
                </w:p>
              </w:tc>
              <w:tc>
                <w:tcPr>
                  <w:tcW w:w="2880" w:type="dxa"/>
                  <w:gridSpan w:val="2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质检部</w:t>
                  </w:r>
                </w:p>
              </w:tc>
              <w:tc>
                <w:tcPr>
                  <w:tcW w:w="2003" w:type="dxa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负责人</w:t>
                  </w:r>
                </w:p>
              </w:tc>
              <w:tc>
                <w:tcPr>
                  <w:tcW w:w="2677" w:type="dxa"/>
                  <w:gridSpan w:val="2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537"/>
                <w:jc w:val="center"/>
              </w:trPr>
              <w:tc>
                <w:tcPr>
                  <w:tcW w:w="825" w:type="dxa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455" w:type="dxa"/>
                  <w:gridSpan w:val="2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检查内容</w:t>
                  </w:r>
                </w:p>
              </w:tc>
              <w:tc>
                <w:tcPr>
                  <w:tcW w:w="4651" w:type="dxa"/>
                  <w:gridSpan w:val="3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pacing w:val="-22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2"/>
                      <w:w w:val="90"/>
                      <w:sz w:val="24"/>
                      <w:szCs w:val="24"/>
                    </w:rPr>
                    <w:t xml:space="preserve">运 行 控 制 情 </w:t>
                  </w: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pacing w:val="-22"/>
                      <w:w w:val="90"/>
                      <w:sz w:val="24"/>
                      <w:szCs w:val="24"/>
                    </w:rPr>
                    <w:t>况</w:t>
                  </w:r>
                  <w:proofErr w:type="gramEnd"/>
                </w:p>
              </w:tc>
              <w:tc>
                <w:tcPr>
                  <w:tcW w:w="1177" w:type="dxa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pacing w:val="-22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2"/>
                      <w:w w:val="90"/>
                      <w:sz w:val="24"/>
                      <w:szCs w:val="24"/>
                    </w:rPr>
                    <w:t>检查结果</w:t>
                  </w:r>
                </w:p>
              </w:tc>
            </w:tr>
            <w:tr w:rsidR="00E82E86" w:rsidRPr="005B3893" w:rsidTr="00E82E86">
              <w:trPr>
                <w:trHeight w:hRule="exact" w:val="1690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是否制定了相关程序、管理办法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制定了《监视和测量控制程序程序》和《人力资源管理办法》《质量安全环境策划管理办法》《污染与废弃物管理办法》《资源能源管理办法》《职业健康安全管理办法》《监视和处理装置管理办法》。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722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目标、指标管理方案实施情况。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目标、指标管理方案按季度进行完成情况检查。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402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固体废弃物管理</w:t>
                  </w: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况</w:t>
                  </w:r>
                  <w:proofErr w:type="gramEnd"/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固体废弃物处理分类统一处理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447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用电管理情况。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设备停用即停电，无用电浪费现象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427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废水管理情况。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废水排入管网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442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噪声管理情况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噪声得到控制。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467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spacing w:line="320" w:lineRule="exact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粉尘管理情况。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粉尘得到控制。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477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办公用品使用情况。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办公用品定量使用，无浪费</w:t>
                  </w: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况</w:t>
                  </w:r>
                  <w:proofErr w:type="gramEnd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情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722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质量检验是否造成</w:t>
                  </w: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批量不</w:t>
                  </w:r>
                  <w:proofErr w:type="gramEnd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符合要求。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质量检验未造成</w:t>
                  </w: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批量不</w:t>
                  </w:r>
                  <w:proofErr w:type="gramEnd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符合要求。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645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灭火器摆放是否易于取得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灭火器状态良好，易于取得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452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化学品管理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化学品使用、储存得到控制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477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生活垃圾管理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生活垃圾分类，统一处理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1525"/>
                <w:jc w:val="center"/>
              </w:trPr>
              <w:tc>
                <w:tcPr>
                  <w:tcW w:w="9108" w:type="dxa"/>
                  <w:gridSpan w:val="7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检查结果评价；</w:t>
                  </w:r>
                </w:p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经检查，质检部的环境因素运行控制，基本符合要求。</w:t>
                  </w:r>
                </w:p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主管部门；办公室；    责任人；郭鹏；        2019年11月26日</w:t>
                  </w:r>
                </w:p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E82E86" w:rsidRPr="005B3893" w:rsidRDefault="00E82E86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tbl>
            <w:tblPr>
              <w:tblW w:w="91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7"/>
              <w:gridCol w:w="723"/>
              <w:gridCol w:w="2255"/>
              <w:gridCol w:w="181"/>
              <w:gridCol w:w="446"/>
              <w:gridCol w:w="1441"/>
              <w:gridCol w:w="1890"/>
              <w:gridCol w:w="16"/>
              <w:gridCol w:w="1340"/>
            </w:tblGrid>
            <w:tr w:rsidR="00A91D28" w:rsidRPr="005B3893" w:rsidTr="00102F45">
              <w:trPr>
                <w:trHeight w:hRule="exact" w:val="290"/>
              </w:trPr>
              <w:tc>
                <w:tcPr>
                  <w:tcW w:w="1550" w:type="dxa"/>
                  <w:gridSpan w:val="2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检查时间</w:t>
                  </w:r>
                </w:p>
              </w:tc>
              <w:tc>
                <w:tcPr>
                  <w:tcW w:w="7569" w:type="dxa"/>
                  <w:gridSpan w:val="7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2020年3月28日</w:t>
                  </w:r>
                </w:p>
              </w:tc>
            </w:tr>
            <w:tr w:rsidR="00A91D28" w:rsidRPr="005B3893" w:rsidTr="00102F45">
              <w:trPr>
                <w:trHeight w:hRule="exact" w:val="310"/>
              </w:trPr>
              <w:tc>
                <w:tcPr>
                  <w:tcW w:w="1550" w:type="dxa"/>
                  <w:gridSpan w:val="2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检查人员</w:t>
                  </w:r>
                </w:p>
              </w:tc>
              <w:tc>
                <w:tcPr>
                  <w:tcW w:w="7569" w:type="dxa"/>
                  <w:gridSpan w:val="7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郭鹏、张正霞</w:t>
                  </w:r>
                </w:p>
              </w:tc>
            </w:tr>
            <w:tr w:rsidR="00A91D28" w:rsidRPr="005B3893" w:rsidTr="00102F45">
              <w:trPr>
                <w:trHeight w:hRule="exact" w:val="370"/>
              </w:trPr>
              <w:tc>
                <w:tcPr>
                  <w:tcW w:w="1550" w:type="dxa"/>
                  <w:gridSpan w:val="2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被检部门</w:t>
                  </w:r>
                </w:p>
              </w:tc>
              <w:tc>
                <w:tcPr>
                  <w:tcW w:w="2883" w:type="dxa"/>
                  <w:gridSpan w:val="3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生产技术部</w:t>
                  </w:r>
                </w:p>
              </w:tc>
              <w:tc>
                <w:tcPr>
                  <w:tcW w:w="1442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负责人</w:t>
                  </w:r>
                </w:p>
              </w:tc>
              <w:tc>
                <w:tcPr>
                  <w:tcW w:w="3244" w:type="dxa"/>
                  <w:gridSpan w:val="3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A91D28" w:rsidRPr="005B3893" w:rsidTr="00102F45">
              <w:trPr>
                <w:trHeight w:val="350"/>
              </w:trPr>
              <w:tc>
                <w:tcPr>
                  <w:tcW w:w="826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检查内容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pacing w:val="-22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2"/>
                      <w:w w:val="90"/>
                      <w:sz w:val="24"/>
                      <w:szCs w:val="24"/>
                    </w:rPr>
                    <w:t xml:space="preserve">运 行 控 制 情 </w:t>
                  </w: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pacing w:val="-22"/>
                      <w:w w:val="90"/>
                      <w:sz w:val="24"/>
                      <w:szCs w:val="24"/>
                    </w:rPr>
                    <w:t>况</w:t>
                  </w:r>
                  <w:proofErr w:type="gramEnd"/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pacing w:val="-22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2"/>
                      <w:w w:val="90"/>
                      <w:sz w:val="24"/>
                      <w:szCs w:val="24"/>
                    </w:rPr>
                    <w:t>检查结果</w:t>
                  </w:r>
                </w:p>
              </w:tc>
            </w:tr>
            <w:tr w:rsidR="00A91D28" w:rsidRPr="005B3893" w:rsidTr="00102F45">
              <w:trPr>
                <w:trHeight w:hRule="exact" w:val="76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4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4"/>
                      <w:w w:val="90"/>
                      <w:sz w:val="24"/>
                      <w:szCs w:val="24"/>
                    </w:rPr>
                    <w:t>是否制定了《职业健康安全管理运行控制程序》？并对其定期检查和考核。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4"/>
                      <w:w w:val="90"/>
                      <w:sz w:val="24"/>
                      <w:szCs w:val="24"/>
                    </w:rPr>
                    <w:t>制定了《职业健康安全管理运行控制程序》，并按季度定期检查和考核。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75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spacing w:line="400" w:lineRule="exact"/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是否识别评价了本部门的重要危险源，其重要危险源是。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别评价</w:t>
                  </w:r>
                  <w:proofErr w:type="gramEnd"/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了本部门的重要危险源，其重要危险源是；用电不当、违章作业、粉尘排放、气瓶使用管理不当、设备故障。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57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是否识别评价更新了适用的法律法规。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别评价</w:t>
                  </w:r>
                  <w:proofErr w:type="gramEnd"/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了适用的法律法规。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67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w w:val="90"/>
                      <w:sz w:val="24"/>
                      <w:szCs w:val="24"/>
                    </w:rPr>
                    <w:t>对分管的危险源控制项目，是制定了运行管理规定或作业指导书。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w w:val="90"/>
                      <w:sz w:val="24"/>
                      <w:szCs w:val="24"/>
                    </w:rPr>
                    <w:t>对危险源控制项目，是制定了运行管理规定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63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本</w:t>
                  </w: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部门分解的目标指标是？采取什么措施进行控</w:t>
                  </w: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制。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本</w:t>
                  </w: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部门分解的目标指标，按季度进行完成情况检查</w:t>
                  </w: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5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饮用生水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未饮用生水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29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spacing w:line="320" w:lineRule="exact"/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垃圾清理不及时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垃圾分类，及时清理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1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电脑辐射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电脑辐射，采取远离、定时等进行控制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1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人离开未断电源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人离开，即断开电源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2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灭火器配备不足或故障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灭火器状态良好，配备充足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28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无漏电保护装置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用电有漏电保护装置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4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spacing w:line="400" w:lineRule="exact"/>
                    <w:rPr>
                      <w:rFonts w:asciiTheme="minorEastAsia" w:eastAsiaTheme="minorEastAsia" w:hAnsiTheme="minorEastAsia"/>
                      <w:spacing w:val="-20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w w:val="90"/>
                      <w:sz w:val="24"/>
                      <w:szCs w:val="24"/>
                    </w:rPr>
                    <w:t>地面积水控制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w w:val="90"/>
                      <w:sz w:val="24"/>
                      <w:szCs w:val="24"/>
                    </w:rPr>
                    <w:t>地面无积水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26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烟头乱扔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烟头无乱扔现象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29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电线电器老化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电线电器未老化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28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超负荷用电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无超负荷用电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28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易燃易爆物品存放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易燃易爆物品存放符合规定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1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无避雷装置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有避雷装置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26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异常天气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异常天气，会告知其注意事项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1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60" w:type="dxa"/>
                  <w:gridSpan w:val="3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车间无避雷装置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车间有避雷装置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5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砂轮片破裂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有防护装置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46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60" w:type="dxa"/>
                  <w:gridSpan w:val="3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坯料搬运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按规程操作，未发现碰伤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51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160" w:type="dxa"/>
                  <w:gridSpan w:val="3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粉尘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有排尘装置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49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60" w:type="dxa"/>
                  <w:gridSpan w:val="3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设备无漏电保护装置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设备有漏电保护装置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47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4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4"/>
                      <w:w w:val="90"/>
                      <w:sz w:val="24"/>
                      <w:szCs w:val="24"/>
                    </w:rPr>
                    <w:t>铁屑飞溅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有防护装置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47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spacing w:line="400" w:lineRule="exact"/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酒后上岗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有规章制度，未发现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70"/>
              </w:trPr>
              <w:tc>
                <w:tcPr>
                  <w:tcW w:w="826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违规操作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未发现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70"/>
              </w:trPr>
              <w:tc>
                <w:tcPr>
                  <w:tcW w:w="826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w w:val="90"/>
                      <w:sz w:val="24"/>
                      <w:szCs w:val="24"/>
                    </w:rPr>
                    <w:t>未戴防护用品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未发现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val="464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电线裸漏</w:t>
                  </w:r>
                  <w:proofErr w:type="gramEnd"/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无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5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超负荷用电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无超负荷用电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4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人离开未断电源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人离开即断电源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38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违章用电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536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spacing w:line="400" w:lineRule="exact"/>
                    <w:rPr>
                      <w:rFonts w:asciiTheme="minorEastAsia" w:eastAsiaTheme="minorEastAsia" w:hAnsiTheme="minorEastAsia"/>
                      <w:spacing w:val="-20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w w:val="90"/>
                      <w:sz w:val="24"/>
                      <w:szCs w:val="24"/>
                    </w:rPr>
                    <w:t>雨雪</w:t>
                  </w: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w w:val="90"/>
                      <w:sz w:val="24"/>
                      <w:szCs w:val="24"/>
                    </w:rPr>
                    <w:t>天地滑易摔倒</w:t>
                  </w:r>
                  <w:proofErr w:type="gramEnd"/>
                </w:p>
              </w:tc>
              <w:tc>
                <w:tcPr>
                  <w:tcW w:w="3960" w:type="dxa"/>
                  <w:gridSpan w:val="4"/>
                </w:tcPr>
                <w:p w:rsidR="00A91D28" w:rsidRPr="005B3893" w:rsidRDefault="00A91D28" w:rsidP="00A91D28">
                  <w:pPr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场内清扫，未发现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38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烟头乱扔</w:t>
                  </w:r>
                </w:p>
              </w:tc>
              <w:tc>
                <w:tcPr>
                  <w:tcW w:w="3960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无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76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起重物下站人</w:t>
                  </w:r>
                </w:p>
              </w:tc>
              <w:tc>
                <w:tcPr>
                  <w:tcW w:w="3960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有规章制度，未发现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556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超重起载</w:t>
                  </w:r>
                  <w:proofErr w:type="gramEnd"/>
                </w:p>
              </w:tc>
              <w:tc>
                <w:tcPr>
                  <w:tcW w:w="3960" w:type="dxa"/>
                  <w:gridSpan w:val="4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1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烟尘</w:t>
                  </w:r>
                </w:p>
              </w:tc>
              <w:tc>
                <w:tcPr>
                  <w:tcW w:w="3960" w:type="dxa"/>
                  <w:gridSpan w:val="4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有排烟尘装置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9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979" w:type="dxa"/>
                  <w:gridSpan w:val="2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机械作业伤害</w:t>
                  </w:r>
                </w:p>
              </w:tc>
              <w:tc>
                <w:tcPr>
                  <w:tcW w:w="3960" w:type="dxa"/>
                  <w:gridSpan w:val="4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按操作规程，未发现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506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焊钳发热</w:t>
                  </w:r>
                </w:p>
              </w:tc>
              <w:tc>
                <w:tcPr>
                  <w:tcW w:w="3960" w:type="dxa"/>
                  <w:gridSpan w:val="4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按操作规程，未发现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5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焊把线接触不牢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定期检查，未发现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50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lastRenderedPageBreak/>
                    <w:t>40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未戴防护用品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定期检查，未发现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4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电焊机无触电器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定期检查，未发现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16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电焊机一次线头未包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定期检查，未发现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5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电焊机二次线双线不到位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定期检查，未发现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5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电焊机地线接建筑物导电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定期检查，未发现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46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电焊作业时形成气熔胶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有防护装置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8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电焊火花飞溅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有防护装置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46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电焊烟尘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有排烟尘装置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37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机械碰伤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按操作规程，未发现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96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漏油造成摔倒</w:t>
                  </w:r>
                </w:p>
              </w:tc>
              <w:tc>
                <w:tcPr>
                  <w:tcW w:w="3975" w:type="dxa"/>
                  <w:gridSpan w:val="5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定期检查，未发现</w:t>
                  </w:r>
                </w:p>
              </w:tc>
              <w:tc>
                <w:tcPr>
                  <w:tcW w:w="1341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2052"/>
              </w:trPr>
              <w:tc>
                <w:tcPr>
                  <w:tcW w:w="9122" w:type="dxa"/>
                  <w:gridSpan w:val="9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查结果</w:t>
                  </w:r>
                  <w:proofErr w:type="gramEnd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评价；</w:t>
                  </w:r>
                </w:p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经检查，生产技术部对本部门危险源的运行控制，基本符合要求。</w:t>
                  </w:r>
                </w:p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主管部门；办公室；    责任人；郭鹏；         2020年3月28日</w:t>
                  </w:r>
                </w:p>
              </w:tc>
            </w:tr>
          </w:tbl>
          <w:p w:rsidR="00E82E86" w:rsidRPr="005B3893" w:rsidRDefault="00E82E86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办公室负责对体系、过程的日常监测和质量目标完成情况进行统计分析。对目标完成情况进行收集和统计分析，并制作目标完成情况统计表。</w:t>
            </w:r>
          </w:p>
          <w:p w:rsidR="00C21FA2" w:rsidRPr="005B3893" w:rsidRDefault="00C53E64" w:rsidP="008B6C18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供销部负责对供方业绩予以评价，对供方业绩实施了监视和测量，并对检测过程的监视和测量活动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进行了策划和实施。</w:t>
            </w:r>
          </w:p>
          <w:p w:rsidR="00C21FA2" w:rsidRPr="005B3893" w:rsidRDefault="00C53E64" w:rsidP="008B6C18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供销部对顾客满意度进行了定期评价和分析。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日常通过对市场信息、目标完成情况及适宜性、营销人员过程工作监督、产品质量检验、顾客满意对测量及反馈等作为分析评价的输入，并根据输出情况及时采取了相应措施并改进，公司针对其他信息，进行了随时利用，但并保持相关记录，公司已建立了信息收集的渠道，并实施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公司已对管理体系的监视、测量、分析和评价进行了策划，基本能够按照要求实施。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897"/>
        </w:trPr>
        <w:tc>
          <w:tcPr>
            <w:tcW w:w="1956" w:type="dxa"/>
            <w:vAlign w:val="center"/>
          </w:tcPr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内部审核</w:t>
            </w:r>
          </w:p>
        </w:tc>
        <w:tc>
          <w:tcPr>
            <w:tcW w:w="1164" w:type="dxa"/>
            <w:vAlign w:val="center"/>
          </w:tcPr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QEO：9.2</w:t>
            </w:r>
          </w:p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公司制定《内部审核控制程序》，对内部审核方案策划规定：内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审每年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进行一次，按部门/过程审核。</w:t>
            </w:r>
          </w:p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管代介绍内审的安排和做法，与程序文件“内部审核控制程序”相符。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查最近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一次内审记录：2019.1</w:t>
            </w:r>
            <w:r w:rsidR="007B056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.7-8进行，组长</w:t>
            </w:r>
            <w:r w:rsidR="007562AB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郭鹏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，内审员:</w:t>
            </w:r>
            <w:r w:rsidR="007B056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郭鹏、张正霞、孙美玲、郭建新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，经过培训，并经总经理任命。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查内审计划，涉及了所有部门及相关过程。计划编制合理，无漏条款现象。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抽管理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层：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QEO:4.1  4.2 4.3 4.4  5  6  7.1.1  9.2  9.3  10.1  10.3  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生产技术部：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Q:5.3  6.2.1  8.1  8.3  8.5.1  8.5.2  8.5.4  8.5.6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EO:5.3  6.1.2  6.2  7.4.3  8.1  8.2  符合计划安排。审核内容基本符合规定。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审核活动共提出1个不符合项，分别分布在生产技术部。涉及条款有QEO:8.5.1条款；查不符合项报告。不符合项报告事实描述清楚，原因分析到位，纠正措施及其验证合理。不符合项2019.1</w:t>
            </w:r>
            <w:r w:rsidR="007B056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.10验证关闭。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 xml:space="preserve">查内审报告：对体系文件和对体系的运作的符合性和有效性进行了评价，结论为：本公司QEO管理体系基本符合ISO 9001：2015、ISO14001:2015、ISO45001：2018的要求，方针是适宜的，符合标准要求和法律法规要求，公司质量、环境、职业健康安全管理体系得到了有效实施，运行是有效的。    </w:t>
            </w:r>
          </w:p>
          <w:p w:rsidR="00C21FA2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提供了内审员培训记录，审核员没有审核自己部门工作，具有独立性。</w:t>
            </w:r>
          </w:p>
          <w:p w:rsidR="000A4E58" w:rsidRPr="000A4E58" w:rsidRDefault="000A4E58" w:rsidP="000A4E58">
            <w:pPr>
              <w:pStyle w:val="2"/>
            </w:pPr>
            <w:r w:rsidRPr="000A4E58">
              <w:rPr>
                <w:rFonts w:asciiTheme="minorEastAsia" w:eastAsiaTheme="minorEastAsia" w:hAnsiTheme="minorEastAsia" w:hint="eastAsia"/>
                <w:b w:val="0"/>
                <w:bCs w:val="0"/>
                <w:sz w:val="24"/>
                <w:szCs w:val="24"/>
              </w:rPr>
              <w:t>经现场查验，以上资料有效。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1932"/>
        </w:trPr>
        <w:tc>
          <w:tcPr>
            <w:tcW w:w="1956" w:type="dxa"/>
            <w:vAlign w:val="center"/>
          </w:tcPr>
          <w:p w:rsidR="00C21FA2" w:rsidRPr="005B3893" w:rsidRDefault="00C21F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21F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21F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不合格和纠正措施</w:t>
            </w:r>
          </w:p>
        </w:tc>
        <w:tc>
          <w:tcPr>
            <w:tcW w:w="1164" w:type="dxa"/>
            <w:vAlign w:val="center"/>
          </w:tcPr>
          <w:p w:rsidR="00C21FA2" w:rsidRPr="005B3893" w:rsidRDefault="00C21FA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21FA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21FA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21F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53E6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QEO：10.2</w:t>
            </w:r>
          </w:p>
          <w:p w:rsidR="00C21FA2" w:rsidRPr="005B3893" w:rsidRDefault="00C21FA2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pacing w:val="-6"/>
                <w:sz w:val="24"/>
                <w:szCs w:val="24"/>
              </w:rPr>
            </w:pPr>
          </w:p>
        </w:tc>
        <w:tc>
          <w:tcPr>
            <w:tcW w:w="11012" w:type="dxa"/>
          </w:tcPr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保持实施《事故、事件、不符合、纠正和预防措施控制程序》，对纠正预防措施识别、评审、验证，事故事件报告、调查、处理等作了规定，其内容符合组织实际及标准要求。 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查纠正措施实施情况：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对内审中提出不合格项进行了原因分析,并制定、实施了纠正措施，并由内审员对所采取的纠正措施进行了验证，纠正措施有效，管理评审中发现的薄弱环节，分析了原因，采取了纠正措施。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 w:rsidR="00C21FA2" w:rsidRPr="005B3893" w:rsidRDefault="00C53E64" w:rsidP="008B6C1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企业纠正和预防措施的管理符合标准规定要求。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 w:rsidTr="000A4E58">
        <w:trPr>
          <w:trHeight w:val="90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环境因素/危险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源</w:t>
            </w:r>
          </w:p>
        </w:tc>
        <w:tc>
          <w:tcPr>
            <w:tcW w:w="1164" w:type="dxa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ind w:left="0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 xml:space="preserve">EO：6.1.2 </w:t>
            </w: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A076F0" w:rsidRPr="005B3893" w:rsidRDefault="00A076F0" w:rsidP="000A4E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lastRenderedPageBreak/>
              <w:t>办公室作为公司环境和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职业健康安全管理</w:t>
            </w:r>
            <w:r w:rsidRPr="005B389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体系的推进部门，主要负责识别</w:t>
            </w: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评价相关的环境因素和危险源，查有：《环境因素的识别、评价控制程序》、《危险源辨识、风险评价和控制措施确定控制程序》。</w:t>
            </w:r>
          </w:p>
          <w:p w:rsidR="00A076F0" w:rsidRPr="005B3893" w:rsidRDefault="00A076F0" w:rsidP="000A4E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询问识别：根据各部门识别及各生产、办公、供应、销售、质检、仓库过程环节识别，由办公室汇总。</w:t>
            </w:r>
          </w:p>
          <w:p w:rsidR="00A076F0" w:rsidRPr="005B3893" w:rsidRDefault="00A076F0" w:rsidP="000A4E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lastRenderedPageBreak/>
              <w:t>查到《环境因素识别评价表》，识别考虑了正常、异常、紧急，过去、现在、未来三种时态，考虑了供方、客户等可施加影响的环境因素，能考虑到产品生命周期观点，如产品生产流程设计活动、生产活动、检验活动、运输活动的环境因素。</w:t>
            </w:r>
          </w:p>
          <w:p w:rsidR="00A076F0" w:rsidRPr="005B3893" w:rsidRDefault="00A076F0" w:rsidP="000A4E58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识别情况如下： </w:t>
            </w:r>
          </w:p>
          <w:p w:rsidR="00A076F0" w:rsidRPr="005B3893" w:rsidRDefault="00A076F0" w:rsidP="000A4E58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抽 1）水：</w:t>
            </w:r>
          </w:p>
          <w:p w:rsidR="00A076F0" w:rsidRPr="005B3893" w:rsidRDefault="00A076F0" w:rsidP="000A4E58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公司无生产废水外排，生活污水经化粪池处理后外排市政污水管道；</w:t>
            </w:r>
          </w:p>
          <w:p w:rsidR="00A076F0" w:rsidRPr="005B3893" w:rsidRDefault="00A076F0" w:rsidP="000A4E58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2）噪声：</w:t>
            </w:r>
          </w:p>
          <w:p w:rsidR="00A076F0" w:rsidRPr="005B3893" w:rsidRDefault="00A076F0" w:rsidP="000A4E58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设备运行的噪声排放等； </w:t>
            </w:r>
          </w:p>
          <w:p w:rsidR="00A076F0" w:rsidRPr="005B3893" w:rsidRDefault="00A076F0" w:rsidP="000A4E58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3）气：</w:t>
            </w:r>
          </w:p>
          <w:p w:rsidR="00A076F0" w:rsidRPr="005B3893" w:rsidRDefault="00A076F0" w:rsidP="000A4E58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生产加工过程废气的排放、汽车尾气排放等；</w:t>
            </w:r>
          </w:p>
          <w:p w:rsidR="00A076F0" w:rsidRPr="005B3893" w:rsidRDefault="00A076F0" w:rsidP="000A4E58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4）废渣：</w:t>
            </w:r>
          </w:p>
          <w:p w:rsidR="00A076F0" w:rsidRPr="005B3893" w:rsidRDefault="00A076F0" w:rsidP="000A4E58">
            <w:pPr>
              <w:tabs>
                <w:tab w:val="left" w:pos="6597"/>
              </w:tabs>
              <w:spacing w:line="360" w:lineRule="auto"/>
              <w:ind w:firstLine="4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生活垃圾弃置、生产过程中产生的边角料及不合格产品的排放、设备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维修废件弃置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设备维保含油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废抹布废弃、办公碳粉盒废弃等；</w:t>
            </w:r>
          </w:p>
          <w:p w:rsidR="00A076F0" w:rsidRPr="005B3893" w:rsidRDefault="00A076F0" w:rsidP="000A4E58">
            <w:pPr>
              <w:tabs>
                <w:tab w:val="left" w:pos="6597"/>
              </w:tabs>
              <w:spacing w:line="360" w:lineRule="auto"/>
              <w:ind w:firstLine="4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5）（紧急、意外、异常）情况：</w:t>
            </w:r>
          </w:p>
          <w:p w:rsidR="00A076F0" w:rsidRPr="005B3893" w:rsidRDefault="00A076F0" w:rsidP="000A4E58">
            <w:pPr>
              <w:tabs>
                <w:tab w:val="left" w:pos="6597"/>
              </w:tabs>
              <w:spacing w:line="360" w:lineRule="auto"/>
              <w:ind w:firstLine="4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潜在火灾发生等。</w:t>
            </w:r>
          </w:p>
          <w:p w:rsidR="00A076F0" w:rsidRPr="005B3893" w:rsidRDefault="00A076F0" w:rsidP="000A4E58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以上环境因素的识别按照过去、现在和将来三种时态，正常、异常和紧急三种状态进行了识别；并按照多因子评价法对环境因素进行了评价。</w:t>
            </w:r>
          </w:p>
          <w:p w:rsidR="00A076F0" w:rsidRPr="005B3893" w:rsidRDefault="00A076F0" w:rsidP="000A4E58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提供了《重要环境因素清单》，</w:t>
            </w:r>
          </w:p>
          <w:p w:rsidR="00A076F0" w:rsidRPr="005B3893" w:rsidRDefault="00A076F0" w:rsidP="000A4E58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0A4E58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B201CC" w:rsidP="000A4E58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715584" behindDoc="0" locked="0" layoutInCell="1" allowOverlap="1" wp14:anchorId="79C091C5" wp14:editId="6BA5225B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196850</wp:posOffset>
                  </wp:positionV>
                  <wp:extent cx="7144385" cy="175704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385" cy="175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76F0" w:rsidRPr="005B3893" w:rsidRDefault="00A076F0" w:rsidP="00A076F0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0A4E58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0A4E58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0A4E58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201CC" w:rsidRPr="005B3893" w:rsidRDefault="00B201CC" w:rsidP="000A4E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0A4E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涉及本部门的环境因素有办公活动中生活垃圾排放、纸张等办公废品排放、墨盒、废旧电池等废品、火灾事故发生等。</w:t>
            </w:r>
          </w:p>
          <w:p w:rsidR="00A076F0" w:rsidRPr="005B3893" w:rsidRDefault="00A076F0" w:rsidP="000A4E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办公室的重要环境因素为日常办公过程中水电能源的消耗、固废的排放、火灾事故的发生等。</w:t>
            </w:r>
          </w:p>
          <w:p w:rsidR="00A076F0" w:rsidRPr="005B3893" w:rsidRDefault="00A076F0" w:rsidP="000A4E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控制措施主要有：固废分类存放、办公</w:t>
            </w:r>
            <w:proofErr w:type="gramStart"/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危废交耗材</w:t>
            </w:r>
            <w:proofErr w:type="gramEnd"/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供应单位、定期监测、日常培训、消防配备消防器材等措施。</w:t>
            </w:r>
          </w:p>
          <w:p w:rsidR="00A076F0" w:rsidRPr="005B3893" w:rsidRDefault="00A076F0" w:rsidP="000A4E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0A4E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危险源评价表》，识别办公活动、采购销售过程、检验过程、生产过程中的危险源。如烧水壶饮水机使用不当烫伤、地面积水湿滑滑倒、化学品泄漏、生产过程未正确使用劳动防护用品造成人身伤害、销售过程中的运输汽车事故等。</w:t>
            </w:r>
          </w:p>
          <w:p w:rsidR="00A076F0" w:rsidRPr="005B3893" w:rsidRDefault="00A076F0" w:rsidP="000A4E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查到《不可接受风险清单》，</w:t>
            </w:r>
          </w:p>
          <w:p w:rsidR="00A076F0" w:rsidRPr="005B3893" w:rsidRDefault="00A076F0" w:rsidP="00A076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1B29A9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713536" behindDoc="0" locked="0" layoutInCell="1" allowOverlap="1" wp14:anchorId="3923FD90" wp14:editId="34C3449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220980</wp:posOffset>
                  </wp:positionV>
                  <wp:extent cx="6863080" cy="160591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3080" cy="160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76F0" w:rsidRPr="005B3893" w:rsidRDefault="00A076F0" w:rsidP="001B29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B29A9" w:rsidRPr="005B3893" w:rsidRDefault="001B29A9" w:rsidP="001B29A9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29A9" w:rsidRPr="005B3893" w:rsidRDefault="001B29A9" w:rsidP="001B29A9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29A9" w:rsidRPr="005B3893" w:rsidRDefault="001B29A9" w:rsidP="001B29A9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0A4E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0A4E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0A4E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0A4E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涉及办公室的危险源主要是火灾和触电等。</w:t>
            </w:r>
          </w:p>
          <w:p w:rsidR="00A076F0" w:rsidRPr="005B3893" w:rsidRDefault="00A076F0" w:rsidP="000A4E5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危险源控制执行管理方案、配备消防器材、个体防护、日常检查、日常培训教育等运行控制措施等。</w:t>
            </w:r>
          </w:p>
        </w:tc>
        <w:tc>
          <w:tcPr>
            <w:tcW w:w="577" w:type="dxa"/>
            <w:vAlign w:val="center"/>
          </w:tcPr>
          <w:p w:rsidR="00A076F0" w:rsidRPr="005B3893" w:rsidRDefault="00A076F0" w:rsidP="000A4E58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5B3893" w:rsidRPr="005B3893">
        <w:trPr>
          <w:trHeight w:val="942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义务</w:t>
            </w:r>
          </w:p>
        </w:tc>
        <w:tc>
          <w:tcPr>
            <w:tcW w:w="1164" w:type="dxa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ind w:left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EO：6.1.3</w:t>
            </w:r>
            <w:r w:rsidRPr="005B3893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 xml:space="preserve"> </w:t>
            </w: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A076F0" w:rsidRPr="005B3893" w:rsidRDefault="00A076F0" w:rsidP="008B6C1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建立实施了《法律法规和其它要求获取、识别控制程序》。</w:t>
            </w:r>
          </w:p>
          <w:p w:rsidR="00A076F0" w:rsidRPr="005B3893" w:rsidRDefault="00A076F0" w:rsidP="008B6C1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查《质量--法律法规和其他要求清单》</w:t>
            </w:r>
            <w:r w:rsidR="001B416D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《环境</w:t>
            </w:r>
            <w:r w:rsidR="001B416D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、职业健康安全管理体系法规和其他要求清单》，识别了相关法律法规。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中包括：最新版的《中华人民共和国环境保护法》、《中华人民共和国固体废物污染环境防治法》、《中华人民共和国水污染防治法》、《河北省大气污染防治条例》、《河北省环境保护条例》、《环境行政处罚办法》、《中华人民共和国安全生产法》、《中华人民共和国职业病防治法》、《工伤保险条例》等。已识别法律法规及其它要求的适用条款，能与环境因素、危险源相对应。</w:t>
            </w:r>
          </w:p>
          <w:p w:rsidR="00A076F0" w:rsidRPr="005B3893" w:rsidRDefault="00A076F0" w:rsidP="008B6C1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办公室、生产技术部根据需要随时网上获取、识别更新，并通过培训、宣传、会议等形式传达给员工和相关方，各部门如有需要随时到办公室查阅。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90"/>
        </w:trPr>
        <w:tc>
          <w:tcPr>
            <w:tcW w:w="1956" w:type="dxa"/>
            <w:vAlign w:val="center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措施的策划</w:t>
            </w:r>
          </w:p>
        </w:tc>
        <w:tc>
          <w:tcPr>
            <w:tcW w:w="1164" w:type="dxa"/>
            <w:vAlign w:val="center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EO：6.1.4</w:t>
            </w:r>
          </w:p>
        </w:tc>
        <w:tc>
          <w:tcPr>
            <w:tcW w:w="11012" w:type="dxa"/>
            <w:vAlign w:val="center"/>
          </w:tcPr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根据环境因素和危险源的风险辨识结果，分别制定出“重要环境因素清单”、“重大危险源清单”，清单内明确了控制措施计划，通过具体的措施进行有效控制：目标、管理方案、管理制度运行控制、应急预案、日常检查、日常培训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制定了《法律法规和其他要求获取、确认及合规性评价程序》、《监视、测量、分析和评价控制程序》，每年对公司适用的合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义务进行识别更新并定期评价、检查。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2941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性评价</w:t>
            </w:r>
          </w:p>
        </w:tc>
        <w:tc>
          <w:tcPr>
            <w:tcW w:w="1164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EO：9.1.2 </w:t>
            </w:r>
          </w:p>
        </w:tc>
        <w:tc>
          <w:tcPr>
            <w:tcW w:w="11012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公司制定了：《合规性评价程序》，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查2019.</w:t>
            </w:r>
            <w:r w:rsidR="001F7865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.1</w:t>
            </w:r>
            <w:r w:rsidR="001F7865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0日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《合规性评价》“环境、职业健康安全管理体系法规合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性评价”，对公司适用环境的法律法规和其他要求进行了评价，全部符合要求。评价结果表明，公司废弃物的排放符合国家法律法规要求，未发生环境事故; 公司经营活动符合国家环保等法律法规要求。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查“适用职业健康安全法律法规标准和其他要求合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性评价记录表”，对公司适用的法律法规和其他要求进行了评价，全部符合要求。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90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监视、测量、分析和评价</w:t>
            </w:r>
          </w:p>
        </w:tc>
        <w:tc>
          <w:tcPr>
            <w:tcW w:w="1164" w:type="dxa"/>
            <w:vAlign w:val="center"/>
          </w:tcPr>
          <w:p w:rsidR="00A076F0" w:rsidRPr="005B3893" w:rsidRDefault="00A076F0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EO：9.1.1</w:t>
            </w:r>
            <w:r w:rsidRPr="005B3893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12" w:type="dxa"/>
            <w:vAlign w:val="center"/>
          </w:tcPr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公司编制《产品监测及绩效监测控制程序》，部门通过月度巡查考核对各部门进行监控。</w:t>
            </w:r>
          </w:p>
          <w:p w:rsidR="00A076F0" w:rsidRPr="005B3893" w:rsidRDefault="00A076F0" w:rsidP="008B6C18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查“目标、指标、管理方案实施情况检查表”，检查日期：2019.1</w:t>
            </w:r>
            <w:r w:rsidR="007E1D2F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7E1D2F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日，对办公室、生产技术部</w:t>
            </w:r>
            <w:r w:rsidR="007E1D2F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、供销部、质检部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的目标、指标；管理方案；执行情况；检查结论；改进要求等进行了检查。</w:t>
            </w:r>
          </w:p>
          <w:p w:rsidR="00A076F0" w:rsidRPr="005B3893" w:rsidRDefault="00A076F0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7E1D2F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提供“环境管理运行《管理过程检查记录表》”，2019.11.2</w:t>
            </w:r>
            <w:r w:rsidR="007E1D2F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对各部门进行环境安全事项的例行检查，检查结果，各部门环境安全因素的运行控制基本符合要求。</w:t>
            </w:r>
          </w:p>
          <w:p w:rsidR="00A076F0" w:rsidRPr="005B3893" w:rsidRDefault="00A076F0" w:rsidP="008B6C18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提供“消防器材检查记录”，每月对各部门进行线路和消防的例行检查。</w:t>
            </w:r>
          </w:p>
          <w:p w:rsidR="00C00359" w:rsidRPr="005B3893" w:rsidRDefault="00C00359" w:rsidP="00C00359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提供“职业健康安全管理运行《管理过程检查记录表》”，2020.3.28日对各部门进行职业健康安全事项的例行检查，检查结果，各部门安全因素的运行控制基本符合要求。</w:t>
            </w:r>
          </w:p>
          <w:p w:rsidR="00A076F0" w:rsidRPr="005B3893" w:rsidRDefault="00D7082E" w:rsidP="008B6C18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="00A076F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、提供部门应急准备和响应《管理过程检查记录表》：</w:t>
            </w:r>
          </w:p>
          <w:p w:rsidR="00A076F0" w:rsidRPr="005B3893" w:rsidRDefault="00A076F0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5"/>
              <w:gridCol w:w="723"/>
              <w:gridCol w:w="2513"/>
              <w:gridCol w:w="367"/>
              <w:gridCol w:w="1440"/>
              <w:gridCol w:w="2033"/>
              <w:gridCol w:w="1207"/>
            </w:tblGrid>
            <w:tr w:rsidR="005B3893" w:rsidRPr="005B3893" w:rsidTr="000A4E58">
              <w:trPr>
                <w:trHeight w:hRule="exact" w:val="567"/>
              </w:trPr>
              <w:tc>
                <w:tcPr>
                  <w:tcW w:w="1548" w:type="dxa"/>
                  <w:gridSpan w:val="2"/>
                </w:tcPr>
                <w:p w:rsidR="003D1FA6" w:rsidRPr="005B3893" w:rsidRDefault="003D1FA6" w:rsidP="000A4E58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>检查时间</w:t>
                  </w:r>
                </w:p>
              </w:tc>
              <w:tc>
                <w:tcPr>
                  <w:tcW w:w="7560" w:type="dxa"/>
                  <w:gridSpan w:val="5"/>
                </w:tcPr>
                <w:p w:rsidR="003D1FA6" w:rsidRPr="005B3893" w:rsidRDefault="003D1FA6" w:rsidP="000A4E58">
                  <w:pPr>
                    <w:ind w:firstLineChars="300" w:firstLine="900"/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>2019年11月30日</w:t>
                  </w:r>
                </w:p>
              </w:tc>
            </w:tr>
            <w:tr w:rsidR="005B3893" w:rsidRPr="005B3893" w:rsidTr="000A4E58">
              <w:trPr>
                <w:trHeight w:hRule="exact" w:val="567"/>
              </w:trPr>
              <w:tc>
                <w:tcPr>
                  <w:tcW w:w="1548" w:type="dxa"/>
                  <w:gridSpan w:val="2"/>
                </w:tcPr>
                <w:p w:rsidR="003D1FA6" w:rsidRPr="005B3893" w:rsidRDefault="003D1FA6" w:rsidP="000A4E58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>检查人员</w:t>
                  </w:r>
                </w:p>
              </w:tc>
              <w:tc>
                <w:tcPr>
                  <w:tcW w:w="7560" w:type="dxa"/>
                  <w:gridSpan w:val="5"/>
                </w:tcPr>
                <w:p w:rsidR="003D1FA6" w:rsidRPr="005B3893" w:rsidRDefault="003D1FA6" w:rsidP="000A4E58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>郭鹏、张正霞</w:t>
                  </w:r>
                </w:p>
              </w:tc>
            </w:tr>
            <w:tr w:rsidR="005B3893" w:rsidRPr="005B3893" w:rsidTr="000A4E58">
              <w:trPr>
                <w:trHeight w:hRule="exact" w:val="567"/>
              </w:trPr>
              <w:tc>
                <w:tcPr>
                  <w:tcW w:w="1548" w:type="dxa"/>
                  <w:gridSpan w:val="2"/>
                </w:tcPr>
                <w:p w:rsidR="003D1FA6" w:rsidRPr="005B3893" w:rsidRDefault="003D1FA6" w:rsidP="000A4E58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>被检部门</w:t>
                  </w:r>
                </w:p>
              </w:tc>
              <w:tc>
                <w:tcPr>
                  <w:tcW w:w="2880" w:type="dxa"/>
                  <w:gridSpan w:val="2"/>
                </w:tcPr>
                <w:p w:rsidR="003D1FA6" w:rsidRPr="005B3893" w:rsidRDefault="003D1FA6" w:rsidP="000A4E58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 xml:space="preserve">     办公室</w:t>
                  </w:r>
                </w:p>
              </w:tc>
              <w:tc>
                <w:tcPr>
                  <w:tcW w:w="1440" w:type="dxa"/>
                </w:tcPr>
                <w:p w:rsidR="003D1FA6" w:rsidRPr="005B3893" w:rsidRDefault="003D1FA6" w:rsidP="000A4E58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 xml:space="preserve"> 负责人</w:t>
                  </w:r>
                </w:p>
              </w:tc>
              <w:tc>
                <w:tcPr>
                  <w:tcW w:w="3240" w:type="dxa"/>
                  <w:gridSpan w:val="2"/>
                </w:tcPr>
                <w:p w:rsidR="003D1FA6" w:rsidRPr="005B3893" w:rsidRDefault="003D1FA6" w:rsidP="000A4E58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</w:tr>
            <w:tr w:rsidR="005B3893" w:rsidRPr="005B3893" w:rsidTr="000A4E58">
              <w:trPr>
                <w:trHeight w:hRule="exact" w:val="567"/>
              </w:trPr>
              <w:tc>
                <w:tcPr>
                  <w:tcW w:w="825" w:type="dxa"/>
                </w:tcPr>
                <w:p w:rsidR="003D1FA6" w:rsidRPr="005B3893" w:rsidRDefault="003D1FA6" w:rsidP="000A4E58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3236" w:type="dxa"/>
                  <w:gridSpan w:val="2"/>
                </w:tcPr>
                <w:p w:rsidR="003D1FA6" w:rsidRPr="005B3893" w:rsidRDefault="003D1FA6" w:rsidP="000A4E58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>检查内容</w:t>
                  </w:r>
                </w:p>
              </w:tc>
              <w:tc>
                <w:tcPr>
                  <w:tcW w:w="3840" w:type="dxa"/>
                  <w:gridSpan w:val="3"/>
                </w:tcPr>
                <w:p w:rsidR="003D1FA6" w:rsidRPr="005B3893" w:rsidRDefault="003D1FA6" w:rsidP="000A4E58">
                  <w:pPr>
                    <w:rPr>
                      <w:rFonts w:ascii="仿宋_GB2312" w:eastAsia="仿宋_GB2312"/>
                      <w:spacing w:val="-22"/>
                      <w:w w:val="90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pacing w:val="-22"/>
                      <w:w w:val="90"/>
                      <w:sz w:val="30"/>
                      <w:szCs w:val="30"/>
                    </w:rPr>
                    <w:t xml:space="preserve">           运 行 控 制 情 </w:t>
                  </w:r>
                  <w:proofErr w:type="gramStart"/>
                  <w:r w:rsidRPr="005B3893">
                    <w:rPr>
                      <w:rFonts w:ascii="仿宋_GB2312" w:eastAsia="仿宋_GB2312" w:hint="eastAsia"/>
                      <w:spacing w:val="-22"/>
                      <w:w w:val="90"/>
                      <w:sz w:val="30"/>
                      <w:szCs w:val="30"/>
                    </w:rPr>
                    <w:t>况</w:t>
                  </w:r>
                  <w:proofErr w:type="gramEnd"/>
                </w:p>
              </w:tc>
              <w:tc>
                <w:tcPr>
                  <w:tcW w:w="1207" w:type="dxa"/>
                </w:tcPr>
                <w:p w:rsidR="003D1FA6" w:rsidRPr="005B3893" w:rsidRDefault="003D1FA6" w:rsidP="000A4E58">
                  <w:pPr>
                    <w:rPr>
                      <w:rFonts w:ascii="仿宋_GB2312" w:eastAsia="仿宋_GB2312"/>
                      <w:spacing w:val="-22"/>
                      <w:w w:val="90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pacing w:val="-22"/>
                      <w:w w:val="90"/>
                      <w:sz w:val="30"/>
                      <w:szCs w:val="30"/>
                    </w:rPr>
                    <w:t>检查结果</w:t>
                  </w:r>
                </w:p>
              </w:tc>
            </w:tr>
            <w:tr w:rsidR="005B3893" w:rsidRPr="005B3893" w:rsidTr="000A4E58">
              <w:trPr>
                <w:trHeight w:val="567"/>
              </w:trPr>
              <w:tc>
                <w:tcPr>
                  <w:tcW w:w="825" w:type="dxa"/>
                  <w:vAlign w:val="center"/>
                </w:tcPr>
                <w:p w:rsidR="003D1FA6" w:rsidRPr="005B3893" w:rsidRDefault="003D1FA6" w:rsidP="000A4E58">
                  <w:pPr>
                    <w:spacing w:line="400" w:lineRule="exact"/>
                    <w:jc w:val="center"/>
                    <w:rPr>
                      <w:rFonts w:ascii="仿宋_GB2312" w:eastAsia="仿宋_GB2312" w:hAnsi="宋体"/>
                      <w:sz w:val="28"/>
                      <w:szCs w:val="28"/>
                    </w:rPr>
                  </w:pPr>
                  <w:r w:rsidRPr="005B3893">
                    <w:rPr>
                      <w:rFonts w:ascii="仿宋_GB2312" w:eastAsia="仿宋_GB2312" w:hAnsi="宋体"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36" w:type="dxa"/>
                  <w:gridSpan w:val="2"/>
                </w:tcPr>
                <w:p w:rsidR="003D1FA6" w:rsidRPr="005B3893" w:rsidRDefault="003D1FA6" w:rsidP="000A4E58">
                  <w:pPr>
                    <w:spacing w:line="400" w:lineRule="exac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B3893">
                    <w:rPr>
                      <w:rFonts w:ascii="仿宋_GB2312" w:eastAsia="仿宋_GB2312" w:hint="eastAsia"/>
                      <w:spacing w:val="-20"/>
                      <w:w w:val="90"/>
                      <w:sz w:val="24"/>
                      <w:szCs w:val="24"/>
                    </w:rPr>
                    <w:t>是否制定应急预案，对程序制定信息汇总，物资准备，响应实施，督促检查准备是否充分。</w:t>
                  </w:r>
                </w:p>
              </w:tc>
              <w:tc>
                <w:tcPr>
                  <w:tcW w:w="3840" w:type="dxa"/>
                  <w:gridSpan w:val="3"/>
                  <w:vAlign w:val="center"/>
                </w:tcPr>
                <w:p w:rsidR="003D1FA6" w:rsidRPr="005B3893" w:rsidRDefault="003D1FA6" w:rsidP="000A4E58">
                  <w:pPr>
                    <w:jc w:val="left"/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pacing w:val="-20"/>
                      <w:w w:val="90"/>
                      <w:sz w:val="24"/>
                      <w:szCs w:val="24"/>
                    </w:rPr>
                    <w:t>制定了应急预案，对程序制定信息汇总，物资准备，响应实施，督促检查准备充分。</w:t>
                  </w:r>
                </w:p>
              </w:tc>
              <w:tc>
                <w:tcPr>
                  <w:tcW w:w="1207" w:type="dxa"/>
                  <w:vAlign w:val="center"/>
                </w:tcPr>
                <w:p w:rsidR="003D1FA6" w:rsidRPr="005B3893" w:rsidRDefault="003D1FA6" w:rsidP="000A4E58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5B3893" w:rsidRPr="005B3893" w:rsidTr="000A4E58">
              <w:trPr>
                <w:trHeight w:hRule="exact" w:val="1142"/>
              </w:trPr>
              <w:tc>
                <w:tcPr>
                  <w:tcW w:w="825" w:type="dxa"/>
                </w:tcPr>
                <w:p w:rsidR="003D1FA6" w:rsidRPr="005B3893" w:rsidRDefault="003D1FA6" w:rsidP="000A4E58">
                  <w:pPr>
                    <w:jc w:val="center"/>
                    <w:rPr>
                      <w:rFonts w:ascii="仿宋_GB2312" w:eastAsia="仿宋_GB2312" w:hAnsi="宋体"/>
                      <w:sz w:val="28"/>
                      <w:szCs w:val="28"/>
                    </w:rPr>
                  </w:pPr>
                  <w:r w:rsidRPr="005B3893">
                    <w:rPr>
                      <w:rFonts w:ascii="仿宋_GB2312" w:eastAsia="仿宋_GB2312" w:hAnsi="宋体"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36" w:type="dxa"/>
                  <w:gridSpan w:val="2"/>
                  <w:vAlign w:val="center"/>
                </w:tcPr>
                <w:p w:rsidR="003D1FA6" w:rsidRPr="005B3893" w:rsidRDefault="003D1FA6" w:rsidP="000A4E58">
                  <w:pPr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当紧急情况发生时，有关信息如何上报。</w:t>
                  </w:r>
                </w:p>
              </w:tc>
              <w:tc>
                <w:tcPr>
                  <w:tcW w:w="3840" w:type="dxa"/>
                  <w:gridSpan w:val="3"/>
                  <w:vAlign w:val="center"/>
                </w:tcPr>
                <w:p w:rsidR="003D1FA6" w:rsidRPr="005B3893" w:rsidRDefault="003D1FA6" w:rsidP="000A4E58">
                  <w:pPr>
                    <w:jc w:val="left"/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当紧急情况发生时，将信息上报总经理。</w:t>
                  </w:r>
                </w:p>
              </w:tc>
              <w:tc>
                <w:tcPr>
                  <w:tcW w:w="1207" w:type="dxa"/>
                  <w:vAlign w:val="center"/>
                </w:tcPr>
                <w:p w:rsidR="003D1FA6" w:rsidRPr="005B3893" w:rsidRDefault="003D1FA6" w:rsidP="000A4E58">
                  <w:pPr>
                    <w:jc w:val="center"/>
                  </w:pPr>
                  <w:r w:rsidRPr="005B3893">
                    <w:rPr>
                      <w:rFonts w:hint="eastAsia"/>
                    </w:rPr>
                    <w:t>符合要求</w:t>
                  </w:r>
                </w:p>
              </w:tc>
            </w:tr>
            <w:tr w:rsidR="005B3893" w:rsidRPr="005B3893" w:rsidTr="000A4E58">
              <w:trPr>
                <w:trHeight w:hRule="exact" w:val="857"/>
              </w:trPr>
              <w:tc>
                <w:tcPr>
                  <w:tcW w:w="825" w:type="dxa"/>
                </w:tcPr>
                <w:p w:rsidR="003D1FA6" w:rsidRPr="005B3893" w:rsidRDefault="003D1FA6" w:rsidP="000A4E58">
                  <w:pPr>
                    <w:jc w:val="center"/>
                    <w:rPr>
                      <w:rFonts w:ascii="仿宋_GB2312" w:eastAsia="仿宋_GB2312" w:hAnsi="宋体"/>
                      <w:sz w:val="28"/>
                      <w:szCs w:val="28"/>
                    </w:rPr>
                  </w:pPr>
                  <w:r w:rsidRPr="005B3893">
                    <w:rPr>
                      <w:rFonts w:ascii="仿宋_GB2312" w:eastAsia="仿宋_GB2312" w:hAnsi="宋体" w:hint="eastAsia"/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3236" w:type="dxa"/>
                  <w:gridSpan w:val="2"/>
                  <w:vAlign w:val="center"/>
                </w:tcPr>
                <w:p w:rsidR="003D1FA6" w:rsidRPr="005B3893" w:rsidRDefault="003D1FA6" w:rsidP="000A4E58">
                  <w:pPr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本部门的应急应变小组成员是否培训和演练。</w:t>
                  </w:r>
                </w:p>
              </w:tc>
              <w:tc>
                <w:tcPr>
                  <w:tcW w:w="3840" w:type="dxa"/>
                  <w:gridSpan w:val="3"/>
                  <w:vAlign w:val="center"/>
                </w:tcPr>
                <w:p w:rsidR="003D1FA6" w:rsidRPr="005B3893" w:rsidRDefault="003D1FA6" w:rsidP="000A4E58">
                  <w:pPr>
                    <w:jc w:val="left"/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本部门的应急应变小组成员已进行培训和演练。</w:t>
                  </w:r>
                </w:p>
              </w:tc>
              <w:tc>
                <w:tcPr>
                  <w:tcW w:w="1207" w:type="dxa"/>
                  <w:vAlign w:val="center"/>
                </w:tcPr>
                <w:p w:rsidR="003D1FA6" w:rsidRPr="005B3893" w:rsidRDefault="003D1FA6" w:rsidP="000A4E58">
                  <w:pPr>
                    <w:jc w:val="center"/>
                  </w:pPr>
                  <w:r w:rsidRPr="005B3893">
                    <w:rPr>
                      <w:rFonts w:hint="eastAsia"/>
                    </w:rPr>
                    <w:t>符合要求</w:t>
                  </w:r>
                </w:p>
              </w:tc>
            </w:tr>
            <w:tr w:rsidR="005B3893" w:rsidRPr="005B3893" w:rsidTr="000A4E58">
              <w:trPr>
                <w:trHeight w:hRule="exact" w:val="567"/>
              </w:trPr>
              <w:tc>
                <w:tcPr>
                  <w:tcW w:w="825" w:type="dxa"/>
                </w:tcPr>
                <w:p w:rsidR="003D1FA6" w:rsidRPr="005B3893" w:rsidRDefault="003D1FA6" w:rsidP="000A4E58">
                  <w:pPr>
                    <w:jc w:val="center"/>
                    <w:rPr>
                      <w:rFonts w:ascii="仿宋_GB2312" w:eastAsia="仿宋_GB2312" w:hAnsi="宋体"/>
                      <w:sz w:val="28"/>
                      <w:szCs w:val="28"/>
                    </w:rPr>
                  </w:pPr>
                  <w:r w:rsidRPr="005B3893">
                    <w:rPr>
                      <w:rFonts w:ascii="仿宋_GB2312" w:eastAsia="仿宋_GB2312" w:hAnsi="宋体"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36" w:type="dxa"/>
                  <w:gridSpan w:val="2"/>
                  <w:vAlign w:val="center"/>
                </w:tcPr>
                <w:p w:rsidR="003D1FA6" w:rsidRPr="005B3893" w:rsidRDefault="003D1FA6" w:rsidP="000A4E58">
                  <w:pPr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自救与互救能力</w:t>
                  </w:r>
                </w:p>
              </w:tc>
              <w:tc>
                <w:tcPr>
                  <w:tcW w:w="3840" w:type="dxa"/>
                  <w:gridSpan w:val="3"/>
                  <w:vAlign w:val="center"/>
                </w:tcPr>
                <w:p w:rsidR="003D1FA6" w:rsidRPr="005B3893" w:rsidRDefault="003D1FA6" w:rsidP="000A4E58">
                  <w:pPr>
                    <w:jc w:val="left"/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自救与互救能力较强</w:t>
                  </w:r>
                </w:p>
              </w:tc>
              <w:tc>
                <w:tcPr>
                  <w:tcW w:w="1207" w:type="dxa"/>
                  <w:vAlign w:val="center"/>
                </w:tcPr>
                <w:p w:rsidR="003D1FA6" w:rsidRPr="005B3893" w:rsidRDefault="003D1FA6" w:rsidP="000A4E58">
                  <w:pPr>
                    <w:jc w:val="center"/>
                  </w:pPr>
                  <w:r w:rsidRPr="005B3893">
                    <w:rPr>
                      <w:rFonts w:hint="eastAsia"/>
                    </w:rPr>
                    <w:t>符合要求</w:t>
                  </w:r>
                </w:p>
              </w:tc>
            </w:tr>
            <w:tr w:rsidR="005B3893" w:rsidRPr="005B3893" w:rsidTr="000A4E58">
              <w:trPr>
                <w:trHeight w:hRule="exact" w:val="567"/>
              </w:trPr>
              <w:tc>
                <w:tcPr>
                  <w:tcW w:w="825" w:type="dxa"/>
                </w:tcPr>
                <w:p w:rsidR="003D1FA6" w:rsidRPr="005B3893" w:rsidRDefault="003D1FA6" w:rsidP="000A4E58">
                  <w:pPr>
                    <w:jc w:val="center"/>
                    <w:rPr>
                      <w:rFonts w:ascii="仿宋_GB2312" w:eastAsia="仿宋_GB2312" w:hAnsi="宋体"/>
                      <w:sz w:val="28"/>
                      <w:szCs w:val="28"/>
                    </w:rPr>
                  </w:pPr>
                  <w:r w:rsidRPr="005B3893">
                    <w:rPr>
                      <w:rFonts w:ascii="仿宋_GB2312" w:eastAsia="仿宋_GB2312" w:hAnsi="宋体" w:hint="eastAsia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36" w:type="dxa"/>
                  <w:gridSpan w:val="2"/>
                  <w:vAlign w:val="center"/>
                </w:tcPr>
                <w:p w:rsidR="003D1FA6" w:rsidRPr="005B3893" w:rsidRDefault="003D1FA6" w:rsidP="000A4E58">
                  <w:pPr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灭火器使用</w:t>
                  </w:r>
                </w:p>
              </w:tc>
              <w:tc>
                <w:tcPr>
                  <w:tcW w:w="3840" w:type="dxa"/>
                  <w:gridSpan w:val="3"/>
                  <w:vAlign w:val="center"/>
                </w:tcPr>
                <w:p w:rsidR="003D1FA6" w:rsidRPr="005B3893" w:rsidRDefault="003D1FA6" w:rsidP="000A4E58">
                  <w:pPr>
                    <w:jc w:val="left"/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灭火器使用熟练</w:t>
                  </w:r>
                </w:p>
              </w:tc>
              <w:tc>
                <w:tcPr>
                  <w:tcW w:w="1207" w:type="dxa"/>
                  <w:vAlign w:val="center"/>
                </w:tcPr>
                <w:p w:rsidR="003D1FA6" w:rsidRPr="005B3893" w:rsidRDefault="003D1FA6" w:rsidP="000A4E58">
                  <w:pPr>
                    <w:jc w:val="center"/>
                  </w:pPr>
                  <w:r w:rsidRPr="005B3893">
                    <w:rPr>
                      <w:rFonts w:hint="eastAsia"/>
                    </w:rPr>
                    <w:t>符合要求</w:t>
                  </w:r>
                </w:p>
              </w:tc>
            </w:tr>
            <w:tr w:rsidR="005B3893" w:rsidRPr="005B3893" w:rsidTr="000A4E58">
              <w:trPr>
                <w:trHeight w:hRule="exact" w:val="567"/>
              </w:trPr>
              <w:tc>
                <w:tcPr>
                  <w:tcW w:w="825" w:type="dxa"/>
                </w:tcPr>
                <w:p w:rsidR="003D1FA6" w:rsidRPr="005B3893" w:rsidRDefault="003D1FA6" w:rsidP="000A4E58">
                  <w:pPr>
                    <w:jc w:val="center"/>
                    <w:rPr>
                      <w:rFonts w:ascii="仿宋_GB2312" w:eastAsia="仿宋_GB2312" w:hAnsi="宋体"/>
                      <w:sz w:val="28"/>
                      <w:szCs w:val="28"/>
                    </w:rPr>
                  </w:pPr>
                  <w:r w:rsidRPr="005B3893">
                    <w:rPr>
                      <w:rFonts w:ascii="仿宋_GB2312" w:eastAsia="仿宋_GB2312" w:hAnsi="宋体" w:hint="eastAsia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36" w:type="dxa"/>
                  <w:gridSpan w:val="2"/>
                  <w:vAlign w:val="center"/>
                </w:tcPr>
                <w:p w:rsidR="003D1FA6" w:rsidRPr="005B3893" w:rsidRDefault="003D1FA6" w:rsidP="000A4E58">
                  <w:pPr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防护用具的使用</w:t>
                  </w:r>
                </w:p>
              </w:tc>
              <w:tc>
                <w:tcPr>
                  <w:tcW w:w="3840" w:type="dxa"/>
                  <w:gridSpan w:val="3"/>
                  <w:vAlign w:val="center"/>
                </w:tcPr>
                <w:p w:rsidR="003D1FA6" w:rsidRPr="005B3893" w:rsidRDefault="003D1FA6" w:rsidP="000A4E58">
                  <w:pPr>
                    <w:jc w:val="left"/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防护用具使用正确</w:t>
                  </w:r>
                </w:p>
              </w:tc>
              <w:tc>
                <w:tcPr>
                  <w:tcW w:w="1207" w:type="dxa"/>
                  <w:vAlign w:val="center"/>
                </w:tcPr>
                <w:p w:rsidR="003D1FA6" w:rsidRPr="005B3893" w:rsidRDefault="003D1FA6" w:rsidP="000A4E58">
                  <w:pPr>
                    <w:jc w:val="center"/>
                  </w:pPr>
                  <w:r w:rsidRPr="005B3893">
                    <w:rPr>
                      <w:rFonts w:hint="eastAsia"/>
                    </w:rPr>
                    <w:t>符合要求</w:t>
                  </w:r>
                </w:p>
              </w:tc>
            </w:tr>
            <w:tr w:rsidR="005B3893" w:rsidRPr="005B3893" w:rsidTr="000A4E58">
              <w:trPr>
                <w:trHeight w:hRule="exact" w:val="680"/>
              </w:trPr>
              <w:tc>
                <w:tcPr>
                  <w:tcW w:w="825" w:type="dxa"/>
                </w:tcPr>
                <w:p w:rsidR="003D1FA6" w:rsidRPr="005B3893" w:rsidRDefault="003D1FA6" w:rsidP="000A4E58">
                  <w:pPr>
                    <w:jc w:val="center"/>
                    <w:rPr>
                      <w:rFonts w:ascii="仿宋_GB2312" w:eastAsia="仿宋_GB2312" w:hAnsi="宋体"/>
                      <w:sz w:val="28"/>
                      <w:szCs w:val="28"/>
                    </w:rPr>
                  </w:pPr>
                  <w:r w:rsidRPr="005B3893">
                    <w:rPr>
                      <w:rFonts w:ascii="仿宋_GB2312" w:eastAsia="仿宋_GB2312" w:hAnsi="宋体" w:hint="eastAsia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36" w:type="dxa"/>
                  <w:gridSpan w:val="2"/>
                  <w:vAlign w:val="center"/>
                </w:tcPr>
                <w:p w:rsidR="003D1FA6" w:rsidRPr="005B3893" w:rsidRDefault="003D1FA6" w:rsidP="000A4E58">
                  <w:pPr>
                    <w:spacing w:line="320" w:lineRule="exact"/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应急响应程序是否清楚</w:t>
                  </w:r>
                </w:p>
              </w:tc>
              <w:tc>
                <w:tcPr>
                  <w:tcW w:w="3840" w:type="dxa"/>
                  <w:gridSpan w:val="3"/>
                  <w:vAlign w:val="center"/>
                </w:tcPr>
                <w:p w:rsidR="003D1FA6" w:rsidRPr="005B3893" w:rsidRDefault="003D1FA6" w:rsidP="000A4E58">
                  <w:pPr>
                    <w:jc w:val="left"/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应急响应程序清楚</w:t>
                  </w:r>
                </w:p>
              </w:tc>
              <w:tc>
                <w:tcPr>
                  <w:tcW w:w="1207" w:type="dxa"/>
                  <w:vAlign w:val="center"/>
                </w:tcPr>
                <w:p w:rsidR="003D1FA6" w:rsidRPr="005B3893" w:rsidRDefault="003D1FA6" w:rsidP="000A4E58">
                  <w:pPr>
                    <w:jc w:val="center"/>
                  </w:pPr>
                  <w:r w:rsidRPr="005B3893">
                    <w:rPr>
                      <w:rFonts w:hint="eastAsia"/>
                    </w:rPr>
                    <w:t>符合要求</w:t>
                  </w:r>
                </w:p>
              </w:tc>
            </w:tr>
            <w:tr w:rsidR="005B3893" w:rsidRPr="005B3893" w:rsidTr="000A4E58">
              <w:trPr>
                <w:trHeight w:hRule="exact" w:val="2572"/>
              </w:trPr>
              <w:tc>
                <w:tcPr>
                  <w:tcW w:w="9108" w:type="dxa"/>
                  <w:gridSpan w:val="7"/>
                </w:tcPr>
                <w:p w:rsidR="003D1FA6" w:rsidRPr="005B3893" w:rsidRDefault="003D1FA6" w:rsidP="000A4E58">
                  <w:pPr>
                    <w:rPr>
                      <w:sz w:val="28"/>
                      <w:szCs w:val="28"/>
                    </w:rPr>
                  </w:pPr>
                  <w:r w:rsidRPr="005B3893">
                    <w:rPr>
                      <w:rFonts w:hint="eastAsia"/>
                      <w:sz w:val="28"/>
                      <w:szCs w:val="28"/>
                    </w:rPr>
                    <w:t>检查结果评价；</w:t>
                  </w:r>
                </w:p>
                <w:p w:rsidR="003D1FA6" w:rsidRPr="005B3893" w:rsidRDefault="003D1FA6" w:rsidP="000A4E58">
                  <w:pPr>
                    <w:rPr>
                      <w:sz w:val="24"/>
                      <w:szCs w:val="24"/>
                    </w:rPr>
                  </w:pPr>
                </w:p>
                <w:p w:rsidR="003D1FA6" w:rsidRPr="005B3893" w:rsidRDefault="003D1FA6" w:rsidP="000A4E58">
                  <w:pPr>
                    <w:rPr>
                      <w:sz w:val="28"/>
                      <w:szCs w:val="28"/>
                    </w:rPr>
                  </w:pPr>
                  <w:r w:rsidRPr="005B3893">
                    <w:rPr>
                      <w:rFonts w:hint="eastAsia"/>
                      <w:sz w:val="24"/>
                      <w:szCs w:val="24"/>
                    </w:rPr>
                    <w:t xml:space="preserve">          </w:t>
                  </w:r>
                  <w:r w:rsidRPr="005B3893">
                    <w:rPr>
                      <w:rFonts w:hint="eastAsia"/>
                      <w:sz w:val="24"/>
                      <w:szCs w:val="24"/>
                    </w:rPr>
                    <w:t>经检查，办公室的应急准备和响应能力，基本符合要求。</w:t>
                  </w:r>
                </w:p>
                <w:p w:rsidR="003D1FA6" w:rsidRPr="005B3893" w:rsidRDefault="003D1FA6" w:rsidP="000A4E58">
                  <w:pPr>
                    <w:rPr>
                      <w:sz w:val="28"/>
                      <w:szCs w:val="28"/>
                    </w:rPr>
                  </w:pPr>
                </w:p>
                <w:p w:rsidR="003D1FA6" w:rsidRPr="005B3893" w:rsidRDefault="003D1FA6" w:rsidP="000A4E58">
                  <w:pPr>
                    <w:rPr>
                      <w:sz w:val="28"/>
                      <w:szCs w:val="28"/>
                    </w:rPr>
                  </w:pPr>
                  <w:r w:rsidRPr="005B3893">
                    <w:rPr>
                      <w:rFonts w:hint="eastAsia"/>
                      <w:sz w:val="28"/>
                      <w:szCs w:val="28"/>
                    </w:rPr>
                    <w:t>主管部门；办公室</w:t>
                  </w:r>
                  <w:r w:rsidRPr="005B3893">
                    <w:rPr>
                      <w:rFonts w:hint="eastAsia"/>
                      <w:sz w:val="28"/>
                      <w:szCs w:val="28"/>
                    </w:rPr>
                    <w:t xml:space="preserve">    </w:t>
                  </w:r>
                  <w:r w:rsidRPr="005B3893">
                    <w:rPr>
                      <w:rFonts w:hint="eastAsia"/>
                      <w:sz w:val="28"/>
                      <w:szCs w:val="28"/>
                    </w:rPr>
                    <w:t>责任人；郭鹏；</w:t>
                  </w:r>
                  <w:r w:rsidRPr="005B3893">
                    <w:rPr>
                      <w:rFonts w:hint="eastAsia"/>
                      <w:sz w:val="28"/>
                      <w:szCs w:val="28"/>
                    </w:rPr>
                    <w:t xml:space="preserve">          2019</w:t>
                  </w:r>
                  <w:r w:rsidRPr="005B3893">
                    <w:rPr>
                      <w:rFonts w:hint="eastAsia"/>
                      <w:sz w:val="28"/>
                      <w:szCs w:val="28"/>
                    </w:rPr>
                    <w:t>年</w:t>
                  </w:r>
                  <w:r w:rsidRPr="005B3893">
                    <w:rPr>
                      <w:rFonts w:hint="eastAsia"/>
                      <w:sz w:val="28"/>
                      <w:szCs w:val="28"/>
                    </w:rPr>
                    <w:t>11</w:t>
                  </w:r>
                  <w:r w:rsidRPr="005B3893">
                    <w:rPr>
                      <w:rFonts w:hint="eastAsia"/>
                      <w:sz w:val="28"/>
                      <w:szCs w:val="28"/>
                    </w:rPr>
                    <w:t>月</w:t>
                  </w:r>
                  <w:r w:rsidRPr="005B3893">
                    <w:rPr>
                      <w:rFonts w:hint="eastAsia"/>
                      <w:sz w:val="28"/>
                      <w:szCs w:val="28"/>
                    </w:rPr>
                    <w:t>30</w:t>
                  </w:r>
                  <w:r w:rsidRPr="005B3893">
                    <w:rPr>
                      <w:rFonts w:hint="eastAsia"/>
                      <w:sz w:val="28"/>
                      <w:szCs w:val="28"/>
                    </w:rPr>
                    <w:t>日</w:t>
                  </w:r>
                </w:p>
                <w:p w:rsidR="003D1FA6" w:rsidRPr="005B3893" w:rsidRDefault="003D1FA6" w:rsidP="000A4E58">
                  <w:pPr>
                    <w:rPr>
                      <w:sz w:val="28"/>
                      <w:szCs w:val="28"/>
                    </w:rPr>
                  </w:pPr>
                </w:p>
                <w:p w:rsidR="003D1FA6" w:rsidRPr="005B3893" w:rsidRDefault="003D1FA6" w:rsidP="000A4E58">
                  <w:pPr>
                    <w:rPr>
                      <w:sz w:val="28"/>
                      <w:szCs w:val="28"/>
                    </w:rPr>
                  </w:pPr>
                </w:p>
                <w:p w:rsidR="003D1FA6" w:rsidRPr="005B3893" w:rsidRDefault="003D1FA6" w:rsidP="000A4E58">
                  <w:pPr>
                    <w:rPr>
                      <w:sz w:val="28"/>
                      <w:szCs w:val="28"/>
                    </w:rPr>
                  </w:pPr>
                </w:p>
                <w:p w:rsidR="003D1FA6" w:rsidRPr="005B3893" w:rsidRDefault="003D1FA6" w:rsidP="000A4E58">
                  <w:pPr>
                    <w:rPr>
                      <w:sz w:val="28"/>
                      <w:szCs w:val="28"/>
                    </w:rPr>
                  </w:pPr>
                </w:p>
                <w:p w:rsidR="003D1FA6" w:rsidRPr="005B3893" w:rsidRDefault="003D1FA6" w:rsidP="000A4E58"/>
                <w:p w:rsidR="003D1FA6" w:rsidRPr="005B3893" w:rsidRDefault="003D1FA6" w:rsidP="000A4E58"/>
                <w:p w:rsidR="003D1FA6" w:rsidRPr="005B3893" w:rsidRDefault="003D1FA6" w:rsidP="000A4E58"/>
                <w:p w:rsidR="003D1FA6" w:rsidRPr="005B3893" w:rsidRDefault="003D1FA6" w:rsidP="000A4E58"/>
                <w:p w:rsidR="003D1FA6" w:rsidRPr="005B3893" w:rsidRDefault="003D1FA6" w:rsidP="000A4E58"/>
                <w:p w:rsidR="003D1FA6" w:rsidRPr="005B3893" w:rsidRDefault="003D1FA6" w:rsidP="000A4E58"/>
                <w:p w:rsidR="003D1FA6" w:rsidRPr="005B3893" w:rsidRDefault="003D1FA6" w:rsidP="000A4E58"/>
                <w:p w:rsidR="003D1FA6" w:rsidRPr="005B3893" w:rsidRDefault="003D1FA6" w:rsidP="000A4E58"/>
                <w:p w:rsidR="003D1FA6" w:rsidRPr="005B3893" w:rsidRDefault="003D1FA6" w:rsidP="000A4E58"/>
              </w:tc>
            </w:tr>
          </w:tbl>
          <w:p w:rsidR="003D1FA6" w:rsidRPr="005B3893" w:rsidRDefault="003D1FA6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8、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经交流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确认，公司无安全、环境检测设备。</w:t>
            </w:r>
          </w:p>
          <w:p w:rsidR="00A661B6" w:rsidRPr="005B3893" w:rsidRDefault="00A076F0" w:rsidP="00A661B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9、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</w:t>
            </w:r>
            <w:r w:rsidR="00521841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2018年2月环评验收监测报告，</w:t>
            </w:r>
            <w:r w:rsidR="00E609F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经对厂界噪声监测能达标，提供2019.8月环境监测报告</w:t>
            </w:r>
            <w:r w:rsidR="00A661B6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="00E609F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经对厂界噪声监测能达标</w:t>
            </w:r>
            <w:r w:rsidR="00A661B6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A076F0" w:rsidRPr="005B3893" w:rsidRDefault="005B3893" w:rsidP="00A661B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10、</w:t>
            </w:r>
            <w:r w:rsidR="00A661B6" w:rsidRPr="005B3893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未能提供员工健康</w:t>
            </w:r>
            <w:r w:rsidR="00A076F0" w:rsidRPr="005B3893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体检报告，</w:t>
            </w:r>
            <w:r w:rsidR="00A661B6" w:rsidRPr="005B3893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不符合要求，</w:t>
            </w:r>
            <w:r w:rsidR="002045B9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上次远程审核时</w:t>
            </w:r>
            <w:r w:rsidR="00A661B6" w:rsidRPr="005B3893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开具了不符合报告</w:t>
            </w:r>
            <w:r w:rsidR="002045B9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，本次审核还未关闭</w:t>
            </w:r>
            <w:bookmarkStart w:id="0" w:name="_GoBack"/>
            <w:bookmarkEnd w:id="0"/>
            <w:r w:rsidR="00A076F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382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164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EO：8.1 </w:t>
            </w: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财务支持</w:t>
            </w:r>
          </w:p>
        </w:tc>
        <w:tc>
          <w:tcPr>
            <w:tcW w:w="11012" w:type="dxa"/>
            <w:vAlign w:val="center"/>
          </w:tcPr>
          <w:p w:rsidR="00A076F0" w:rsidRPr="005B3893" w:rsidRDefault="00A076F0" w:rsidP="008B6C18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制定并实施了《节约能源资源管理办法》、《火灾应急响应规范》、《消防安全管理制定》、《能源资源管理制定》、《固体废弃物管理制度》、《环境保护管理办法》、《劳保、消防用品管理办法》、《职工安全守则》、《相关方管理程序》、等环境与职业健康安全控制程序和管理制度。</w:t>
            </w:r>
          </w:p>
          <w:p w:rsidR="008B371B" w:rsidRPr="005B3893" w:rsidRDefault="008B371B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查到20</w:t>
            </w:r>
            <w:r w:rsidR="00DC357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17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</w:t>
            </w:r>
            <w:r w:rsidR="00DC357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</w:t>
            </w:r>
            <w:r w:rsidR="00DC357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日公司环评报告，查到20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17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年盐山县环保局的环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评报告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批复报告（</w:t>
            </w:r>
            <w:proofErr w:type="gramStart"/>
            <w:r w:rsidR="00DC357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盐环表</w:t>
            </w:r>
            <w:proofErr w:type="gramEnd"/>
            <w:r w:rsidR="00DC357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[2017] 176号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），查到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2018.2.10日自主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三同时环境保护验收报告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="00456E97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查到了环评验收公示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，公司已经通过了环评验收。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办公室定期组织环保和安全知识培训，员工具备了基本的环保和职业健康安全防护意识。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查财务支出，公司为环境和职业健康安全管理体系的运行，及时提供了财务资金支持，主要用于培训、垃圾处理、保险、劳保用品等，2019.12.30日统计支出约</w:t>
            </w:r>
            <w:r w:rsidR="008B371B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万元。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查到2020年</w:t>
            </w:r>
            <w:r w:rsidR="008B371B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月“劳保用品发放登记表”,记录了劳保用品名称：劳保鞋、工作服、安全帽、手套、口罩等；有领用人签字 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办公室内主要是电的使用，安装有漏电保护器，现场巡视办公区域电线、电气插座完整，未见隐患。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办公纸张尽量采取双面打印，人走灯灭，定期检查水管跑冒滴漏。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办公室垃圾主要包含可回收垃圾、硒鼓、废纸。配置了垃圾筒，办公室统一处理。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对可回收的固体废弃物，一部分由厂家回收，厂家不回收的公司统一回收再利用或由物资回收公司处理。不可回收的废弃物由公司办公室统一处理，各部门不得单独处理。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查到“废弃物处置统计表”，记录了日常生活、办公过程中的可回收及不可回收的废弃物的处理情况。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抽2019.1</w:t>
            </w:r>
            <w:r w:rsidR="008B371B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.8日的废弃物处理情况，废弃物种类：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废硒鼓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1个、废办公用纸：10kg。处置方法：回收或由物资回收公司处理。</w:t>
            </w:r>
          </w:p>
          <w:p w:rsidR="00A076F0" w:rsidRPr="005B3893" w:rsidRDefault="00A076F0">
            <w:pPr>
              <w:ind w:firstLine="42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生产过程产生的废机油统一收集，送有资质的公司处理。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部门运行控制基本符合规定要求。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5B3893" w:rsidRPr="005B3893" w:rsidTr="005B3893">
        <w:trPr>
          <w:trHeight w:val="3227"/>
        </w:trPr>
        <w:tc>
          <w:tcPr>
            <w:tcW w:w="1956" w:type="dxa"/>
            <w:vAlign w:val="center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164" w:type="dxa"/>
          </w:tcPr>
          <w:p w:rsidR="00A076F0" w:rsidRPr="005B3893" w:rsidRDefault="00A076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EO：：8.2 </w:t>
            </w:r>
          </w:p>
          <w:p w:rsidR="00A076F0" w:rsidRPr="005B3893" w:rsidRDefault="00A076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12" w:type="dxa"/>
          </w:tcPr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编制了《应急准备和响应控制程序》，确定的紧急情况有：火灾、触电，提供了紧急情况的《应急预案》。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2019年8月10日的《关于成立应急领导小组的决定》，公司应急领导小组组长由总经理董乐担任，成员为公司领导成员及各部门负责人，负责对环境因素和危险源的识别与评价管理，规定了应急领导小组的职责和权限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提供《火灾爆炸事故专项应急预案》《触电事故专项应急预案》，其中包括目的、适用范围、职责、应急处理细则、演习、必备资料等，相关内容基本充分。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现场查看办公区域内有配备消防设施。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2019.10.18日进行的“应急预案演练记录表”，包括预案名称：消防应急预案；组织部门：办公室；总指挥董乐：全体员工参加，演练部分：灭火器使用，初期火灾扑灭；另外还记录了物资准备和人员培训情况、现场培训、演练过程描述等内容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演练后对应急预案进行了评审，评审结论：演练后，根据演练情况，认为应急预案与本公司情况基本符合，具有可操作性，暂不用修订。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2020年3月开工，针对新冠肺炎疫情公司制定了管理制度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包括：口罩发放、消杀消毒频次及记录等。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2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C21FA2" w:rsidRPr="005B3893" w:rsidRDefault="00C21FA2">
      <w:pPr>
        <w:rPr>
          <w:rFonts w:asciiTheme="minorEastAsia" w:eastAsiaTheme="minorEastAsia" w:hAnsiTheme="minorEastAsia" w:cs="宋体"/>
          <w:sz w:val="24"/>
          <w:szCs w:val="24"/>
        </w:rPr>
      </w:pPr>
    </w:p>
    <w:p w:rsidR="00C21FA2" w:rsidRPr="005B3893" w:rsidRDefault="00C53E64">
      <w:pPr>
        <w:pStyle w:val="aa"/>
        <w:rPr>
          <w:rFonts w:asciiTheme="minorEastAsia" w:eastAsiaTheme="minorEastAsia" w:hAnsiTheme="minorEastAsia"/>
          <w:sz w:val="24"/>
          <w:szCs w:val="24"/>
        </w:rPr>
      </w:pPr>
      <w:r w:rsidRPr="005B3893">
        <w:rPr>
          <w:rFonts w:asciiTheme="minorEastAsia" w:eastAsiaTheme="minorEastAsia" w:hAnsiTheme="minorEastAsia" w:cs="宋体" w:hint="eastAsia"/>
          <w:sz w:val="24"/>
          <w:szCs w:val="24"/>
        </w:rPr>
        <w:t>说明：不符合标注N</w:t>
      </w:r>
    </w:p>
    <w:sectPr w:rsidR="00C21FA2" w:rsidRPr="005B3893">
      <w:headerReference w:type="default" r:id="rId11"/>
      <w:footerReference w:type="defaul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DA" w:rsidRDefault="006848DA">
      <w:r>
        <w:separator/>
      </w:r>
    </w:p>
  </w:endnote>
  <w:endnote w:type="continuationSeparator" w:id="0">
    <w:p w:rsidR="006848DA" w:rsidRDefault="0068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Content>
      <w:sdt>
        <w:sdtPr>
          <w:id w:val="171357217"/>
        </w:sdtPr>
        <w:sdtContent>
          <w:p w:rsidR="000A4E58" w:rsidRDefault="000A4E58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045B9">
              <w:rPr>
                <w:b/>
                <w:noProof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045B9">
              <w:rPr>
                <w:b/>
                <w:noProof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A4E58" w:rsidRDefault="000A4E5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DA" w:rsidRDefault="006848DA">
      <w:r>
        <w:separator/>
      </w:r>
    </w:p>
  </w:footnote>
  <w:footnote w:type="continuationSeparator" w:id="0">
    <w:p w:rsidR="006848DA" w:rsidRDefault="00684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58" w:rsidRDefault="000A4E58">
    <w:pPr>
      <w:pStyle w:val="ab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A4E58" w:rsidRDefault="000A4E58">
    <w:pPr>
      <w:pStyle w:val="ab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0A4E58" w:rsidRDefault="000A4E5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</w:p>
            </w:txbxContent>
          </v:textbox>
        </v:shape>
      </w:pic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0A4E58" w:rsidRDefault="000A4E5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F30867"/>
    <w:multiLevelType w:val="singleLevel"/>
    <w:tmpl w:val="F4F30867"/>
    <w:lvl w:ilvl="0">
      <w:start w:val="1"/>
      <w:numFmt w:val="decimal"/>
      <w:suff w:val="nothing"/>
      <w:lvlText w:val="%1）"/>
      <w:lvlJc w:val="left"/>
    </w:lvl>
  </w:abstractNum>
  <w:abstractNum w:abstractNumId="1">
    <w:nsid w:val="0000000B"/>
    <w:multiLevelType w:val="multilevel"/>
    <w:tmpl w:val="0000000B"/>
    <w:lvl w:ilvl="0">
      <w:start w:val="1"/>
      <w:numFmt w:val="none"/>
      <w:pStyle w:val="a"/>
      <w:lvlText w:val="表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10"/>
    <w:multiLevelType w:val="multilevel"/>
    <w:tmpl w:val="0000001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7E8B24"/>
    <w:multiLevelType w:val="singleLevel"/>
    <w:tmpl w:val="1C7E8B24"/>
    <w:lvl w:ilvl="0">
      <w:start w:val="1"/>
      <w:numFmt w:val="decimal"/>
      <w:suff w:val="nothing"/>
      <w:lvlText w:val="%1）"/>
      <w:lvlJc w:val="left"/>
    </w:lvl>
  </w:abstractNum>
  <w:abstractNum w:abstractNumId="5">
    <w:nsid w:val="5274AE01"/>
    <w:multiLevelType w:val="singleLevel"/>
    <w:tmpl w:val="5274AE01"/>
    <w:lvl w:ilvl="0">
      <w:start w:val="1"/>
      <w:numFmt w:val="decimal"/>
      <w:suff w:val="nothing"/>
      <w:lvlText w:val="%1、"/>
      <w:lvlJc w:val="left"/>
    </w:lvl>
  </w:abstractNum>
  <w:abstractNum w:abstractNumId="6">
    <w:nsid w:val="5274B05E"/>
    <w:multiLevelType w:val="singleLevel"/>
    <w:tmpl w:val="5274B05E"/>
    <w:lvl w:ilvl="0">
      <w:start w:val="1"/>
      <w:numFmt w:val="decimal"/>
      <w:suff w:val="nothing"/>
      <w:lvlText w:val="%1、"/>
      <w:lvlJc w:val="left"/>
    </w:lvl>
  </w:abstractNum>
  <w:abstractNum w:abstractNumId="7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37F6"/>
    <w:rsid w:val="00027475"/>
    <w:rsid w:val="0003373A"/>
    <w:rsid w:val="000A4E58"/>
    <w:rsid w:val="00102F45"/>
    <w:rsid w:val="001477F9"/>
    <w:rsid w:val="0018734F"/>
    <w:rsid w:val="001A2D7F"/>
    <w:rsid w:val="001B29A9"/>
    <w:rsid w:val="001B416D"/>
    <w:rsid w:val="001F7865"/>
    <w:rsid w:val="002045B9"/>
    <w:rsid w:val="00216381"/>
    <w:rsid w:val="00234E37"/>
    <w:rsid w:val="00252EA2"/>
    <w:rsid w:val="00254A2E"/>
    <w:rsid w:val="00337922"/>
    <w:rsid w:val="00340867"/>
    <w:rsid w:val="00380837"/>
    <w:rsid w:val="003A198A"/>
    <w:rsid w:val="003D1FA6"/>
    <w:rsid w:val="00410914"/>
    <w:rsid w:val="00452DB0"/>
    <w:rsid w:val="00456E97"/>
    <w:rsid w:val="004711A3"/>
    <w:rsid w:val="0047492E"/>
    <w:rsid w:val="00521841"/>
    <w:rsid w:val="00536930"/>
    <w:rsid w:val="00564E53"/>
    <w:rsid w:val="005879D0"/>
    <w:rsid w:val="005B3893"/>
    <w:rsid w:val="00644FE2"/>
    <w:rsid w:val="00647CD8"/>
    <w:rsid w:val="006760C6"/>
    <w:rsid w:val="0067640C"/>
    <w:rsid w:val="006848DA"/>
    <w:rsid w:val="006915E5"/>
    <w:rsid w:val="006E678B"/>
    <w:rsid w:val="006F24D2"/>
    <w:rsid w:val="007342A1"/>
    <w:rsid w:val="00740B11"/>
    <w:rsid w:val="007562AB"/>
    <w:rsid w:val="00774C81"/>
    <w:rsid w:val="007757F3"/>
    <w:rsid w:val="007B0564"/>
    <w:rsid w:val="007E1D2F"/>
    <w:rsid w:val="007E5050"/>
    <w:rsid w:val="007E6AEB"/>
    <w:rsid w:val="008007C4"/>
    <w:rsid w:val="00882229"/>
    <w:rsid w:val="008973EE"/>
    <w:rsid w:val="008B371B"/>
    <w:rsid w:val="008B6C18"/>
    <w:rsid w:val="008C3DE4"/>
    <w:rsid w:val="00971600"/>
    <w:rsid w:val="00976DAC"/>
    <w:rsid w:val="00996447"/>
    <w:rsid w:val="009973B4"/>
    <w:rsid w:val="009C28C1"/>
    <w:rsid w:val="009F7EED"/>
    <w:rsid w:val="00A076F0"/>
    <w:rsid w:val="00A661B6"/>
    <w:rsid w:val="00A91D28"/>
    <w:rsid w:val="00A93782"/>
    <w:rsid w:val="00AF0AAB"/>
    <w:rsid w:val="00B201CC"/>
    <w:rsid w:val="00B52AFB"/>
    <w:rsid w:val="00B95086"/>
    <w:rsid w:val="00BF597E"/>
    <w:rsid w:val="00C00359"/>
    <w:rsid w:val="00C21FA2"/>
    <w:rsid w:val="00C51A36"/>
    <w:rsid w:val="00C53E64"/>
    <w:rsid w:val="00C55228"/>
    <w:rsid w:val="00C96CCE"/>
    <w:rsid w:val="00CB7E78"/>
    <w:rsid w:val="00CC3DF0"/>
    <w:rsid w:val="00CE315A"/>
    <w:rsid w:val="00D06F59"/>
    <w:rsid w:val="00D7082E"/>
    <w:rsid w:val="00D8388C"/>
    <w:rsid w:val="00DC357C"/>
    <w:rsid w:val="00DE37EC"/>
    <w:rsid w:val="00E609FC"/>
    <w:rsid w:val="00E74CB9"/>
    <w:rsid w:val="00E82E86"/>
    <w:rsid w:val="00EB0164"/>
    <w:rsid w:val="00ED0F62"/>
    <w:rsid w:val="00EF3A38"/>
    <w:rsid w:val="00F37D6A"/>
    <w:rsid w:val="01237055"/>
    <w:rsid w:val="014321E6"/>
    <w:rsid w:val="02602D37"/>
    <w:rsid w:val="02A361C3"/>
    <w:rsid w:val="02EC0344"/>
    <w:rsid w:val="031C06B3"/>
    <w:rsid w:val="036A70FE"/>
    <w:rsid w:val="03F04342"/>
    <w:rsid w:val="043A2F29"/>
    <w:rsid w:val="055A79E5"/>
    <w:rsid w:val="06B657DF"/>
    <w:rsid w:val="06D549D6"/>
    <w:rsid w:val="06EA2337"/>
    <w:rsid w:val="06FF764D"/>
    <w:rsid w:val="07074179"/>
    <w:rsid w:val="072106AC"/>
    <w:rsid w:val="07F82E75"/>
    <w:rsid w:val="08037204"/>
    <w:rsid w:val="08713D93"/>
    <w:rsid w:val="088E4159"/>
    <w:rsid w:val="08FC0128"/>
    <w:rsid w:val="090D6A35"/>
    <w:rsid w:val="094249D9"/>
    <w:rsid w:val="0A4E083A"/>
    <w:rsid w:val="0A527FAF"/>
    <w:rsid w:val="0A8A1863"/>
    <w:rsid w:val="0A991BFD"/>
    <w:rsid w:val="0ACC5B2B"/>
    <w:rsid w:val="0B522200"/>
    <w:rsid w:val="0B53515A"/>
    <w:rsid w:val="0C0A0CD1"/>
    <w:rsid w:val="0D457309"/>
    <w:rsid w:val="0D7B30E8"/>
    <w:rsid w:val="0D985F2F"/>
    <w:rsid w:val="0DBE1270"/>
    <w:rsid w:val="0DC26A87"/>
    <w:rsid w:val="0E4201EE"/>
    <w:rsid w:val="0E9D1693"/>
    <w:rsid w:val="0EB50B3B"/>
    <w:rsid w:val="0EF04609"/>
    <w:rsid w:val="0F477E75"/>
    <w:rsid w:val="0F635936"/>
    <w:rsid w:val="0FE43FBC"/>
    <w:rsid w:val="0FEF77FA"/>
    <w:rsid w:val="107550D5"/>
    <w:rsid w:val="108219C2"/>
    <w:rsid w:val="10883E8A"/>
    <w:rsid w:val="110B0911"/>
    <w:rsid w:val="11225C23"/>
    <w:rsid w:val="113D55B8"/>
    <w:rsid w:val="11C66B5E"/>
    <w:rsid w:val="11D41D45"/>
    <w:rsid w:val="120E53B5"/>
    <w:rsid w:val="123034E8"/>
    <w:rsid w:val="125E29DC"/>
    <w:rsid w:val="127575BD"/>
    <w:rsid w:val="12780633"/>
    <w:rsid w:val="130B599F"/>
    <w:rsid w:val="142C5ADC"/>
    <w:rsid w:val="143D632D"/>
    <w:rsid w:val="143D7BB1"/>
    <w:rsid w:val="14890295"/>
    <w:rsid w:val="153717A5"/>
    <w:rsid w:val="156D05A1"/>
    <w:rsid w:val="15774AEE"/>
    <w:rsid w:val="157D5558"/>
    <w:rsid w:val="15B23614"/>
    <w:rsid w:val="15D30DE7"/>
    <w:rsid w:val="16440ED9"/>
    <w:rsid w:val="16543128"/>
    <w:rsid w:val="16BF44C4"/>
    <w:rsid w:val="16F7510A"/>
    <w:rsid w:val="17924A21"/>
    <w:rsid w:val="17A67230"/>
    <w:rsid w:val="17BE048E"/>
    <w:rsid w:val="18327362"/>
    <w:rsid w:val="18D3715E"/>
    <w:rsid w:val="197C75B5"/>
    <w:rsid w:val="1A57282B"/>
    <w:rsid w:val="1AA210F7"/>
    <w:rsid w:val="1AC67B71"/>
    <w:rsid w:val="1B0065D0"/>
    <w:rsid w:val="1B087E14"/>
    <w:rsid w:val="1BAA2FBD"/>
    <w:rsid w:val="1CAD5010"/>
    <w:rsid w:val="1D1242D7"/>
    <w:rsid w:val="1D86717A"/>
    <w:rsid w:val="1E350D4D"/>
    <w:rsid w:val="1E54581A"/>
    <w:rsid w:val="1E6E174C"/>
    <w:rsid w:val="1ED45FD8"/>
    <w:rsid w:val="200E4909"/>
    <w:rsid w:val="202C6533"/>
    <w:rsid w:val="20444302"/>
    <w:rsid w:val="20961A16"/>
    <w:rsid w:val="21122D5D"/>
    <w:rsid w:val="221C084C"/>
    <w:rsid w:val="227257C1"/>
    <w:rsid w:val="22B709AE"/>
    <w:rsid w:val="22D7582D"/>
    <w:rsid w:val="23235F87"/>
    <w:rsid w:val="23732F32"/>
    <w:rsid w:val="24BD65A1"/>
    <w:rsid w:val="255D6D75"/>
    <w:rsid w:val="25C71E86"/>
    <w:rsid w:val="25D826BB"/>
    <w:rsid w:val="261D2BC4"/>
    <w:rsid w:val="263E019F"/>
    <w:rsid w:val="26BB47F8"/>
    <w:rsid w:val="26F45C8F"/>
    <w:rsid w:val="27571BB0"/>
    <w:rsid w:val="275D5156"/>
    <w:rsid w:val="282355F9"/>
    <w:rsid w:val="28C8582D"/>
    <w:rsid w:val="28DF2BCF"/>
    <w:rsid w:val="291202D2"/>
    <w:rsid w:val="299C23FC"/>
    <w:rsid w:val="29AA0642"/>
    <w:rsid w:val="29AF13DF"/>
    <w:rsid w:val="29F80E54"/>
    <w:rsid w:val="2B3D669F"/>
    <w:rsid w:val="2B612389"/>
    <w:rsid w:val="2C04664A"/>
    <w:rsid w:val="2C917839"/>
    <w:rsid w:val="2CAE49F5"/>
    <w:rsid w:val="2CD45FEF"/>
    <w:rsid w:val="2D297257"/>
    <w:rsid w:val="2D8E612A"/>
    <w:rsid w:val="2DCF4236"/>
    <w:rsid w:val="2DF31F93"/>
    <w:rsid w:val="2E057899"/>
    <w:rsid w:val="2E620A04"/>
    <w:rsid w:val="2E9176CC"/>
    <w:rsid w:val="2EA7415A"/>
    <w:rsid w:val="2ED7287D"/>
    <w:rsid w:val="2F5D67DC"/>
    <w:rsid w:val="2F7A01DB"/>
    <w:rsid w:val="30FD47FD"/>
    <w:rsid w:val="310367F7"/>
    <w:rsid w:val="310F2B74"/>
    <w:rsid w:val="31BB2B41"/>
    <w:rsid w:val="31CD2D76"/>
    <w:rsid w:val="326E72EF"/>
    <w:rsid w:val="32734E29"/>
    <w:rsid w:val="327711BB"/>
    <w:rsid w:val="32860EED"/>
    <w:rsid w:val="32A818D5"/>
    <w:rsid w:val="330F505D"/>
    <w:rsid w:val="33137513"/>
    <w:rsid w:val="3328502A"/>
    <w:rsid w:val="332B0841"/>
    <w:rsid w:val="33997DE2"/>
    <w:rsid w:val="34262394"/>
    <w:rsid w:val="3494193A"/>
    <w:rsid w:val="34DA7F4E"/>
    <w:rsid w:val="352019F8"/>
    <w:rsid w:val="35AE2D88"/>
    <w:rsid w:val="35C13BFD"/>
    <w:rsid w:val="35C26EE4"/>
    <w:rsid w:val="38103FE1"/>
    <w:rsid w:val="3814590E"/>
    <w:rsid w:val="387E5472"/>
    <w:rsid w:val="38C248EF"/>
    <w:rsid w:val="393A51D1"/>
    <w:rsid w:val="39A04658"/>
    <w:rsid w:val="3B59769B"/>
    <w:rsid w:val="3B5F54C4"/>
    <w:rsid w:val="3BF3205C"/>
    <w:rsid w:val="3C871C4F"/>
    <w:rsid w:val="3C9A2BF5"/>
    <w:rsid w:val="3D5B555C"/>
    <w:rsid w:val="3D951246"/>
    <w:rsid w:val="3D9A6CF0"/>
    <w:rsid w:val="3DB92AC4"/>
    <w:rsid w:val="3EC07009"/>
    <w:rsid w:val="3F1C24D3"/>
    <w:rsid w:val="3F1F20F4"/>
    <w:rsid w:val="3FFD17CC"/>
    <w:rsid w:val="40425DD8"/>
    <w:rsid w:val="406E64DA"/>
    <w:rsid w:val="40882793"/>
    <w:rsid w:val="40FF3C83"/>
    <w:rsid w:val="416877C4"/>
    <w:rsid w:val="41846EFA"/>
    <w:rsid w:val="41C50928"/>
    <w:rsid w:val="42A83790"/>
    <w:rsid w:val="42D005BA"/>
    <w:rsid w:val="42D62122"/>
    <w:rsid w:val="43543C1C"/>
    <w:rsid w:val="43587CD0"/>
    <w:rsid w:val="43B04046"/>
    <w:rsid w:val="44483C60"/>
    <w:rsid w:val="45BE3CAA"/>
    <w:rsid w:val="461A5941"/>
    <w:rsid w:val="461C30E9"/>
    <w:rsid w:val="463175C9"/>
    <w:rsid w:val="46A0119E"/>
    <w:rsid w:val="46B86DED"/>
    <w:rsid w:val="46CB5A97"/>
    <w:rsid w:val="46DB4564"/>
    <w:rsid w:val="479033F0"/>
    <w:rsid w:val="47FF0F4B"/>
    <w:rsid w:val="48160645"/>
    <w:rsid w:val="48210BFD"/>
    <w:rsid w:val="48752520"/>
    <w:rsid w:val="48D92A98"/>
    <w:rsid w:val="493A73ED"/>
    <w:rsid w:val="4A02594A"/>
    <w:rsid w:val="4A174CB7"/>
    <w:rsid w:val="4A6A2AFC"/>
    <w:rsid w:val="4B511DE2"/>
    <w:rsid w:val="4B7E721E"/>
    <w:rsid w:val="4C017549"/>
    <w:rsid w:val="4CFF3B84"/>
    <w:rsid w:val="4D4E2263"/>
    <w:rsid w:val="4EA8785F"/>
    <w:rsid w:val="4F9420A0"/>
    <w:rsid w:val="4FA333A8"/>
    <w:rsid w:val="4FA356F1"/>
    <w:rsid w:val="4FC219C0"/>
    <w:rsid w:val="50A05722"/>
    <w:rsid w:val="50FA26C7"/>
    <w:rsid w:val="51B07021"/>
    <w:rsid w:val="52BF26AB"/>
    <w:rsid w:val="53444639"/>
    <w:rsid w:val="546315FC"/>
    <w:rsid w:val="55204D35"/>
    <w:rsid w:val="552B454E"/>
    <w:rsid w:val="556D7264"/>
    <w:rsid w:val="55C73815"/>
    <w:rsid w:val="56880B28"/>
    <w:rsid w:val="56CD4008"/>
    <w:rsid w:val="56DE0281"/>
    <w:rsid w:val="578E143A"/>
    <w:rsid w:val="58886998"/>
    <w:rsid w:val="58AE4BFC"/>
    <w:rsid w:val="58D04D08"/>
    <w:rsid w:val="58D12569"/>
    <w:rsid w:val="59226013"/>
    <w:rsid w:val="593A21B0"/>
    <w:rsid w:val="594D1804"/>
    <w:rsid w:val="5955745C"/>
    <w:rsid w:val="5A2C536F"/>
    <w:rsid w:val="5A4F418C"/>
    <w:rsid w:val="5A8710A3"/>
    <w:rsid w:val="5AFE756D"/>
    <w:rsid w:val="5B4A53A2"/>
    <w:rsid w:val="5C083D41"/>
    <w:rsid w:val="5C872F74"/>
    <w:rsid w:val="5D036FFF"/>
    <w:rsid w:val="5E243229"/>
    <w:rsid w:val="5E2D3CAF"/>
    <w:rsid w:val="5E7D51D5"/>
    <w:rsid w:val="5E9A53DF"/>
    <w:rsid w:val="5EA12B9A"/>
    <w:rsid w:val="5EAC1CF0"/>
    <w:rsid w:val="5EB9199F"/>
    <w:rsid w:val="5EBF0B8F"/>
    <w:rsid w:val="5F5C20A2"/>
    <w:rsid w:val="5F6B5B9C"/>
    <w:rsid w:val="5FC26D77"/>
    <w:rsid w:val="601217D3"/>
    <w:rsid w:val="60C97544"/>
    <w:rsid w:val="615960EE"/>
    <w:rsid w:val="61B4110F"/>
    <w:rsid w:val="61F25C0D"/>
    <w:rsid w:val="61FE677C"/>
    <w:rsid w:val="628F5DE4"/>
    <w:rsid w:val="62E84468"/>
    <w:rsid w:val="63244403"/>
    <w:rsid w:val="63272C6B"/>
    <w:rsid w:val="634C0405"/>
    <w:rsid w:val="634D35C3"/>
    <w:rsid w:val="63577018"/>
    <w:rsid w:val="63A076AF"/>
    <w:rsid w:val="63B15496"/>
    <w:rsid w:val="63BC1E27"/>
    <w:rsid w:val="64450F89"/>
    <w:rsid w:val="64816A20"/>
    <w:rsid w:val="64C23928"/>
    <w:rsid w:val="652C57B3"/>
    <w:rsid w:val="65967FA2"/>
    <w:rsid w:val="65D63B50"/>
    <w:rsid w:val="660A7F70"/>
    <w:rsid w:val="6626385E"/>
    <w:rsid w:val="67706016"/>
    <w:rsid w:val="689F5105"/>
    <w:rsid w:val="693B0827"/>
    <w:rsid w:val="69416448"/>
    <w:rsid w:val="69A060E5"/>
    <w:rsid w:val="6A2D6512"/>
    <w:rsid w:val="6ABD5712"/>
    <w:rsid w:val="6AC66944"/>
    <w:rsid w:val="6B5621A9"/>
    <w:rsid w:val="6BD211F2"/>
    <w:rsid w:val="6C1C5AEE"/>
    <w:rsid w:val="6C8464CC"/>
    <w:rsid w:val="6CE7352A"/>
    <w:rsid w:val="6DEF6D71"/>
    <w:rsid w:val="6E5E28AB"/>
    <w:rsid w:val="6E9844C6"/>
    <w:rsid w:val="6ED008C7"/>
    <w:rsid w:val="6F1C0C18"/>
    <w:rsid w:val="6F2F6271"/>
    <w:rsid w:val="6F3944D9"/>
    <w:rsid w:val="6F4E570C"/>
    <w:rsid w:val="6FB02F06"/>
    <w:rsid w:val="6FDF3742"/>
    <w:rsid w:val="70DD4915"/>
    <w:rsid w:val="7140022C"/>
    <w:rsid w:val="71430325"/>
    <w:rsid w:val="720476F4"/>
    <w:rsid w:val="723E7AE4"/>
    <w:rsid w:val="7259038B"/>
    <w:rsid w:val="725D5CB2"/>
    <w:rsid w:val="72716478"/>
    <w:rsid w:val="72724CB0"/>
    <w:rsid w:val="729970F7"/>
    <w:rsid w:val="72BE5A93"/>
    <w:rsid w:val="72F5594B"/>
    <w:rsid w:val="73724608"/>
    <w:rsid w:val="744E64E8"/>
    <w:rsid w:val="75147C44"/>
    <w:rsid w:val="753A3ACD"/>
    <w:rsid w:val="755D14B0"/>
    <w:rsid w:val="757229A2"/>
    <w:rsid w:val="75873C45"/>
    <w:rsid w:val="75EA0CC5"/>
    <w:rsid w:val="76520262"/>
    <w:rsid w:val="76B811E6"/>
    <w:rsid w:val="76D0356B"/>
    <w:rsid w:val="771C2CCF"/>
    <w:rsid w:val="7724202B"/>
    <w:rsid w:val="77260C9B"/>
    <w:rsid w:val="78104A82"/>
    <w:rsid w:val="78113928"/>
    <w:rsid w:val="782B046B"/>
    <w:rsid w:val="789A3093"/>
    <w:rsid w:val="78B623DE"/>
    <w:rsid w:val="79BA1408"/>
    <w:rsid w:val="79EC345A"/>
    <w:rsid w:val="7A037F40"/>
    <w:rsid w:val="7B1156A0"/>
    <w:rsid w:val="7B1D7775"/>
    <w:rsid w:val="7B3A36A9"/>
    <w:rsid w:val="7B5444C2"/>
    <w:rsid w:val="7CC273FE"/>
    <w:rsid w:val="7CFB501D"/>
    <w:rsid w:val="7D3751AD"/>
    <w:rsid w:val="7D726D57"/>
    <w:rsid w:val="7DA350EE"/>
    <w:rsid w:val="7DAD7FDA"/>
    <w:rsid w:val="7DB8777E"/>
    <w:rsid w:val="7ED67998"/>
    <w:rsid w:val="7F021588"/>
    <w:rsid w:val="7F601B7C"/>
    <w:rsid w:val="7F8F18F2"/>
    <w:rsid w:val="7FBD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2"/>
    <w:qFormat/>
    <w:rsid w:val="00C00359"/>
    <w:pPr>
      <w:widowControl w:val="0"/>
      <w:jc w:val="both"/>
    </w:pPr>
    <w:rPr>
      <w:kern w:val="2"/>
      <w:sz w:val="21"/>
    </w:rPr>
  </w:style>
  <w:style w:type="paragraph" w:styleId="2">
    <w:name w:val="heading 2"/>
    <w:basedOn w:val="a0"/>
    <w:next w:val="a1"/>
    <w:qFormat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qFormat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5">
    <w:name w:val="Body Text"/>
    <w:basedOn w:val="a0"/>
    <w:uiPriority w:val="99"/>
    <w:unhideWhenUsed/>
    <w:qFormat/>
    <w:pPr>
      <w:spacing w:line="420" w:lineRule="exact"/>
    </w:pPr>
    <w:rPr>
      <w:sz w:val="24"/>
    </w:rPr>
  </w:style>
  <w:style w:type="paragraph" w:styleId="a6">
    <w:name w:val="Body Text Indent"/>
    <w:basedOn w:val="a0"/>
    <w:qFormat/>
    <w:pPr>
      <w:spacing w:after="120"/>
      <w:ind w:leftChars="200" w:left="420"/>
    </w:pPr>
  </w:style>
  <w:style w:type="paragraph" w:styleId="a7">
    <w:name w:val="Plain Text"/>
    <w:basedOn w:val="a0"/>
    <w:qFormat/>
    <w:rPr>
      <w:rFonts w:ascii="宋体" w:hAnsi="Courier New"/>
    </w:rPr>
  </w:style>
  <w:style w:type="paragraph" w:styleId="a8">
    <w:name w:val="Date"/>
    <w:basedOn w:val="a0"/>
    <w:next w:val="a0"/>
    <w:qFormat/>
    <w:pPr>
      <w:widowControl/>
      <w:ind w:leftChars="2500" w:left="100"/>
      <w:jc w:val="left"/>
    </w:pPr>
    <w:rPr>
      <w:kern w:val="0"/>
    </w:rPr>
  </w:style>
  <w:style w:type="paragraph" w:styleId="a9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0"/>
    <w:pPr>
      <w:spacing w:line="360" w:lineRule="exact"/>
      <w:ind w:leftChars="300" w:left="630"/>
    </w:pPr>
    <w:rPr>
      <w:rFonts w:eastAsia="楷体_GB2312"/>
      <w:sz w:val="28"/>
    </w:rPr>
  </w:style>
  <w:style w:type="paragraph" w:styleId="ac">
    <w:name w:val="Normal (Web)"/>
    <w:basedOn w:val="a0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d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2"/>
    <w:qFormat/>
  </w:style>
  <w:style w:type="paragraph" w:customStyle="1" w:styleId="af">
    <w:name w:val="表格文字"/>
    <w:basedOn w:val="a0"/>
    <w:qFormat/>
    <w:pPr>
      <w:spacing w:before="25" w:after="25"/>
    </w:pPr>
    <w:rPr>
      <w:bCs/>
      <w:spacing w:val="10"/>
    </w:rPr>
  </w:style>
  <w:style w:type="character" w:customStyle="1" w:styleId="Char1">
    <w:name w:val="页眉 Char"/>
    <w:basedOn w:val="a2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2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2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">
    <w:name w:val="附录表标题"/>
    <w:next w:val="a0"/>
    <w:qFormat/>
    <w:pPr>
      <w:numPr>
        <w:numId w:val="1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0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26</Pages>
  <Words>2020</Words>
  <Characters>11515</Characters>
  <Application>Microsoft Office Word</Application>
  <DocSecurity>0</DocSecurity>
  <Lines>95</Lines>
  <Paragraphs>27</Paragraphs>
  <ScaleCrop>false</ScaleCrop>
  <Company/>
  <LinksUpToDate>false</LinksUpToDate>
  <CharactersWithSpaces>13508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47</cp:revision>
  <dcterms:created xsi:type="dcterms:W3CDTF">2015-06-17T12:51:00Z</dcterms:created>
  <dcterms:modified xsi:type="dcterms:W3CDTF">2020-10-18T11:49:00Z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