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E8" w:rsidRDefault="00164B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CD00E8">
        <w:trPr>
          <w:trHeight w:val="515"/>
        </w:trPr>
        <w:tc>
          <w:tcPr>
            <w:tcW w:w="1892" w:type="dxa"/>
            <w:vMerge w:val="restart"/>
            <w:vAlign w:val="center"/>
          </w:tcPr>
          <w:p w:rsidR="00CD00E8" w:rsidRDefault="00164BEB">
            <w:pPr>
              <w:spacing w:before="120" w:line="360" w:lineRule="auto"/>
              <w:jc w:val="center"/>
              <w:rPr>
                <w:rFonts w:ascii="宋体" w:hAnsi="宋体" w:cs="宋体"/>
                <w:szCs w:val="21"/>
              </w:rPr>
            </w:pPr>
            <w:r>
              <w:rPr>
                <w:rFonts w:ascii="宋体" w:hAnsi="宋体" w:cs="宋体" w:hint="eastAsia"/>
                <w:szCs w:val="21"/>
              </w:rPr>
              <w:t>过程与活动、</w:t>
            </w:r>
          </w:p>
          <w:p w:rsidR="00CD00E8" w:rsidRDefault="00164BEB">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rsidR="00CD00E8" w:rsidRDefault="00164BEB">
            <w:pPr>
              <w:spacing w:line="360" w:lineRule="auto"/>
              <w:rPr>
                <w:rFonts w:ascii="宋体" w:hAnsi="宋体" w:cs="宋体"/>
                <w:szCs w:val="21"/>
              </w:rPr>
            </w:pPr>
            <w:r>
              <w:rPr>
                <w:rFonts w:ascii="宋体" w:hAnsi="宋体" w:cs="宋体" w:hint="eastAsia"/>
                <w:szCs w:val="21"/>
              </w:rPr>
              <w:t>涉及</w:t>
            </w:r>
          </w:p>
          <w:p w:rsidR="00CD00E8" w:rsidRDefault="00164BEB">
            <w:pPr>
              <w:spacing w:line="360" w:lineRule="auto"/>
              <w:rPr>
                <w:rFonts w:ascii="宋体" w:hAnsi="宋体" w:cs="宋体"/>
                <w:szCs w:val="21"/>
              </w:rPr>
            </w:pPr>
            <w:r>
              <w:rPr>
                <w:rFonts w:ascii="宋体" w:hAnsi="宋体" w:cs="宋体" w:hint="eastAsia"/>
                <w:szCs w:val="21"/>
              </w:rPr>
              <w:t>条款</w:t>
            </w:r>
          </w:p>
        </w:tc>
        <w:tc>
          <w:tcPr>
            <w:tcW w:w="10943" w:type="dxa"/>
            <w:vAlign w:val="center"/>
          </w:tcPr>
          <w:p w:rsidR="00CD00E8" w:rsidRDefault="00164BEB" w:rsidP="00B87D6C">
            <w:pPr>
              <w:spacing w:line="360" w:lineRule="auto"/>
              <w:rPr>
                <w:rFonts w:ascii="宋体" w:hAnsi="宋体" w:cs="宋体"/>
                <w:szCs w:val="21"/>
              </w:rPr>
            </w:pPr>
            <w:r>
              <w:rPr>
                <w:rFonts w:ascii="宋体" w:hAnsi="宋体" w:cs="宋体" w:hint="eastAsia"/>
                <w:szCs w:val="21"/>
              </w:rPr>
              <w:t>受审核部门：管理层    总经理：张成森    管理者代表：张成林</w:t>
            </w:r>
            <w:r>
              <w:rPr>
                <w:rFonts w:ascii="宋体" w:hAnsi="宋体" w:hint="eastAsia"/>
                <w:bCs/>
                <w:szCs w:val="21"/>
              </w:rPr>
              <w:t xml:space="preserve">      员工代表：高建斐</w:t>
            </w:r>
          </w:p>
        </w:tc>
        <w:tc>
          <w:tcPr>
            <w:tcW w:w="646" w:type="dxa"/>
            <w:vMerge w:val="restart"/>
            <w:vAlign w:val="center"/>
          </w:tcPr>
          <w:p w:rsidR="00CD00E8" w:rsidRDefault="00164BEB">
            <w:pPr>
              <w:spacing w:line="360" w:lineRule="auto"/>
              <w:rPr>
                <w:rFonts w:ascii="宋体" w:hAnsi="宋体" w:cs="宋体"/>
                <w:szCs w:val="21"/>
              </w:rPr>
            </w:pPr>
            <w:r>
              <w:rPr>
                <w:rFonts w:ascii="宋体" w:hAnsi="宋体" w:cs="宋体" w:hint="eastAsia"/>
                <w:szCs w:val="21"/>
              </w:rPr>
              <w:t>判定</w:t>
            </w:r>
          </w:p>
        </w:tc>
      </w:tr>
      <w:tr w:rsidR="00CD00E8">
        <w:trPr>
          <w:trHeight w:val="403"/>
        </w:trPr>
        <w:tc>
          <w:tcPr>
            <w:tcW w:w="1892" w:type="dxa"/>
            <w:vMerge/>
            <w:vAlign w:val="center"/>
          </w:tcPr>
          <w:p w:rsidR="00CD00E8" w:rsidRDefault="00CD00E8">
            <w:pPr>
              <w:spacing w:line="360" w:lineRule="auto"/>
              <w:rPr>
                <w:rFonts w:ascii="宋体" w:hAnsi="宋体" w:cs="宋体"/>
                <w:szCs w:val="21"/>
              </w:rPr>
            </w:pPr>
          </w:p>
        </w:tc>
        <w:tc>
          <w:tcPr>
            <w:tcW w:w="1228" w:type="dxa"/>
            <w:vMerge/>
            <w:vAlign w:val="center"/>
          </w:tcPr>
          <w:p w:rsidR="00CD00E8" w:rsidRDefault="00CD00E8">
            <w:pPr>
              <w:spacing w:line="360" w:lineRule="auto"/>
              <w:rPr>
                <w:rFonts w:ascii="宋体" w:hAnsi="宋体" w:cs="宋体"/>
                <w:szCs w:val="21"/>
              </w:rPr>
            </w:pPr>
          </w:p>
        </w:tc>
        <w:tc>
          <w:tcPr>
            <w:tcW w:w="10943" w:type="dxa"/>
            <w:vAlign w:val="center"/>
          </w:tcPr>
          <w:p w:rsidR="00CD00E8" w:rsidRDefault="00164BEB">
            <w:pPr>
              <w:spacing w:line="240" w:lineRule="exact"/>
              <w:rPr>
                <w:rFonts w:ascii="宋体" w:hAnsi="宋体" w:cs="宋体"/>
                <w:szCs w:val="21"/>
              </w:rPr>
            </w:pPr>
            <w:r>
              <w:rPr>
                <w:rFonts w:ascii="宋体" w:hAnsi="宋体" w:cs="宋体" w:hint="eastAsia"/>
                <w:szCs w:val="21"/>
              </w:rPr>
              <w:t>审核员：李俐           审核时间：2020年</w:t>
            </w:r>
            <w:r>
              <w:rPr>
                <w:rFonts w:ascii="宋体" w:hAnsi="宋体" w:cs="Arial" w:hint="eastAsia"/>
                <w:szCs w:val="21"/>
              </w:rPr>
              <w:t>6</w:t>
            </w:r>
            <w:r>
              <w:rPr>
                <w:rFonts w:ascii="宋体" w:hAnsi="宋体" w:cs="宋体" w:hint="eastAsia"/>
                <w:szCs w:val="21"/>
              </w:rPr>
              <w:t>月</w:t>
            </w:r>
            <w:r>
              <w:rPr>
                <w:rFonts w:ascii="宋体" w:hAnsi="宋体" w:cs="Arial" w:hint="eastAsia"/>
                <w:szCs w:val="21"/>
              </w:rPr>
              <w:t>7</w:t>
            </w:r>
            <w:r>
              <w:rPr>
                <w:rFonts w:ascii="宋体" w:hAnsi="宋体" w:cs="宋体" w:hint="eastAsia"/>
                <w:szCs w:val="21"/>
              </w:rPr>
              <w:t>日</w:t>
            </w:r>
          </w:p>
        </w:tc>
        <w:tc>
          <w:tcPr>
            <w:tcW w:w="646" w:type="dxa"/>
            <w:vMerge/>
          </w:tcPr>
          <w:p w:rsidR="00CD00E8" w:rsidRDefault="00CD00E8">
            <w:pPr>
              <w:spacing w:line="360" w:lineRule="auto"/>
              <w:rPr>
                <w:rFonts w:ascii="宋体" w:hAnsi="宋体" w:cs="宋体"/>
                <w:szCs w:val="21"/>
              </w:rPr>
            </w:pPr>
          </w:p>
        </w:tc>
      </w:tr>
      <w:tr w:rsidR="00CD00E8">
        <w:trPr>
          <w:trHeight w:val="516"/>
        </w:trPr>
        <w:tc>
          <w:tcPr>
            <w:tcW w:w="1892" w:type="dxa"/>
            <w:vMerge/>
            <w:vAlign w:val="center"/>
          </w:tcPr>
          <w:p w:rsidR="00CD00E8" w:rsidRDefault="00CD00E8">
            <w:pPr>
              <w:spacing w:line="360" w:lineRule="auto"/>
              <w:rPr>
                <w:rFonts w:ascii="宋体" w:hAnsi="宋体" w:cs="宋体"/>
                <w:szCs w:val="21"/>
              </w:rPr>
            </w:pPr>
          </w:p>
        </w:tc>
        <w:tc>
          <w:tcPr>
            <w:tcW w:w="1228" w:type="dxa"/>
            <w:vMerge/>
            <w:vAlign w:val="center"/>
          </w:tcPr>
          <w:p w:rsidR="00CD00E8" w:rsidRDefault="00CD00E8">
            <w:pPr>
              <w:spacing w:line="360" w:lineRule="auto"/>
              <w:rPr>
                <w:rFonts w:ascii="宋体" w:hAnsi="宋体" w:cs="宋体"/>
                <w:szCs w:val="21"/>
              </w:rPr>
            </w:pPr>
          </w:p>
        </w:tc>
        <w:tc>
          <w:tcPr>
            <w:tcW w:w="10943" w:type="dxa"/>
            <w:vAlign w:val="center"/>
          </w:tcPr>
          <w:p w:rsidR="00CD00E8" w:rsidRDefault="00164BEB">
            <w:pPr>
              <w:snapToGrid w:val="0"/>
              <w:spacing w:line="360" w:lineRule="auto"/>
              <w:rPr>
                <w:rFonts w:ascii="宋体" w:hAnsi="宋体" w:cs="宋体"/>
                <w:szCs w:val="21"/>
              </w:rPr>
            </w:pPr>
            <w:r>
              <w:rPr>
                <w:rFonts w:ascii="宋体" w:hAnsi="宋体" w:cs="宋体" w:hint="eastAsia"/>
                <w:szCs w:val="21"/>
              </w:rPr>
              <w:t>审核条款：</w:t>
            </w:r>
          </w:p>
          <w:p w:rsidR="00CD00E8" w:rsidRDefault="00164BEB">
            <w:pPr>
              <w:snapToGrid w:val="0"/>
              <w:spacing w:line="360" w:lineRule="auto"/>
              <w:rPr>
                <w:rFonts w:ascii="宋体" w:hAnsi="宋体" w:cs="宋体"/>
                <w:szCs w:val="21"/>
              </w:rPr>
            </w:pPr>
            <w:r>
              <w:rPr>
                <w:rFonts w:ascii="宋体" w:hAnsi="宋体" w:cs="宋体" w:hint="eastAsia"/>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rsidR="00CD00E8" w:rsidRDefault="00164BEB">
            <w:pPr>
              <w:spacing w:line="360" w:lineRule="auto"/>
              <w:rPr>
                <w:rFonts w:ascii="宋体" w:hAnsi="宋体" w:cs="宋体"/>
                <w:szCs w:val="21"/>
              </w:rPr>
            </w:pPr>
            <w:r>
              <w:rPr>
                <w:rFonts w:ascii="宋体" w:hAnsi="宋体" w:cs="宋体" w:hint="eastAsia"/>
                <w:szCs w:val="21"/>
              </w:rPr>
              <w:t>国家/地方监督抽查情况；顾客满意、相关</w:t>
            </w:r>
            <w:proofErr w:type="gramStart"/>
            <w:r>
              <w:rPr>
                <w:rFonts w:ascii="宋体" w:hAnsi="宋体" w:cs="宋体" w:hint="eastAsia"/>
                <w:szCs w:val="21"/>
              </w:rPr>
              <w:t>方投诉</w:t>
            </w:r>
            <w:proofErr w:type="gramEnd"/>
            <w:r>
              <w:rPr>
                <w:rFonts w:ascii="宋体" w:hAnsi="宋体" w:cs="宋体" w:hint="eastAsia"/>
                <w:szCs w:val="21"/>
              </w:rPr>
              <w:t>及处理情况；一阶段问题验证，验证企业相关资质证明的有效性；</w:t>
            </w:r>
          </w:p>
        </w:tc>
        <w:tc>
          <w:tcPr>
            <w:tcW w:w="646" w:type="dxa"/>
            <w:vMerge/>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宋体" w:hAnsi="宋体" w:cs="宋体"/>
                <w:szCs w:val="21"/>
              </w:rPr>
            </w:pPr>
            <w:r>
              <w:rPr>
                <w:rFonts w:asciiTheme="minorEastAsia" w:eastAsiaTheme="minorEastAsia" w:hAnsiTheme="minorEastAsia" w:hint="eastAsia"/>
                <w:szCs w:val="24"/>
              </w:rPr>
              <w:t>企业基本信息</w:t>
            </w:r>
          </w:p>
        </w:tc>
        <w:tc>
          <w:tcPr>
            <w:tcW w:w="1228" w:type="dxa"/>
            <w:vAlign w:val="center"/>
          </w:tcPr>
          <w:p w:rsidR="00CD00E8" w:rsidRDefault="00CD00E8">
            <w:pPr>
              <w:spacing w:line="360" w:lineRule="auto"/>
              <w:rPr>
                <w:rFonts w:ascii="宋体" w:hAnsi="宋体" w:cs="宋体"/>
                <w:szCs w:val="21"/>
              </w:rPr>
            </w:pPr>
          </w:p>
        </w:tc>
        <w:tc>
          <w:tcPr>
            <w:tcW w:w="10943" w:type="dxa"/>
            <w:vAlign w:val="center"/>
          </w:tcPr>
          <w:p w:rsidR="00CD00E8" w:rsidRDefault="00164BEB">
            <w:pPr>
              <w:spacing w:line="360" w:lineRule="auto"/>
            </w:pPr>
            <w:r>
              <w:rPr>
                <w:rFonts w:hint="eastAsia"/>
              </w:rPr>
              <w:t>面谈人员：</w:t>
            </w:r>
            <w:proofErr w:type="gramStart"/>
            <w:r>
              <w:rPr>
                <w:rFonts w:hint="eastAsia"/>
              </w:rPr>
              <w:t>最管理</w:t>
            </w:r>
            <w:proofErr w:type="gramEnd"/>
            <w:r>
              <w:rPr>
                <w:rFonts w:hint="eastAsia"/>
              </w:rPr>
              <w:t>者，总经理：</w:t>
            </w:r>
            <w:r>
              <w:rPr>
                <w:rFonts w:ascii="宋体" w:hAnsi="宋体" w:cs="宋体" w:hint="eastAsia"/>
                <w:szCs w:val="21"/>
              </w:rPr>
              <w:t xml:space="preserve">张成森 </w:t>
            </w:r>
            <w:r>
              <w:rPr>
                <w:rFonts w:hint="eastAsia"/>
              </w:rPr>
              <w:t>、管代：</w:t>
            </w:r>
            <w:r>
              <w:rPr>
                <w:rFonts w:ascii="宋体" w:hAnsi="宋体" w:cs="宋体" w:hint="eastAsia"/>
                <w:szCs w:val="21"/>
              </w:rPr>
              <w:t>张成林</w:t>
            </w:r>
            <w:r>
              <w:rPr>
                <w:rFonts w:hint="eastAsia"/>
              </w:rPr>
              <w:t>，</w:t>
            </w:r>
          </w:p>
          <w:p w:rsidR="00CD00E8" w:rsidRDefault="00164BEB">
            <w:pPr>
              <w:spacing w:line="360" w:lineRule="auto"/>
              <w:jc w:val="left"/>
            </w:pPr>
            <w:r>
              <w:rPr>
                <w:rFonts w:hint="eastAsia"/>
              </w:rPr>
              <w:t>公司名称：</w:t>
            </w:r>
            <w:bookmarkStart w:id="0" w:name="组织名称"/>
            <w:r>
              <w:rPr>
                <w:szCs w:val="21"/>
              </w:rPr>
              <w:t>河北汇晟管道装备有限公司</w:t>
            </w:r>
            <w:bookmarkEnd w:id="0"/>
            <w:r>
              <w:rPr>
                <w:rFonts w:hint="eastAsia"/>
              </w:rPr>
              <w:t>，公司</w:t>
            </w:r>
            <w:r>
              <w:rPr>
                <w:rFonts w:hint="eastAsia"/>
              </w:rPr>
              <w:t>2009</w:t>
            </w:r>
            <w:r>
              <w:rPr>
                <w:rFonts w:hint="eastAsia"/>
              </w:rPr>
              <w:t>年</w:t>
            </w:r>
            <w:r>
              <w:rPr>
                <w:rFonts w:hint="eastAsia"/>
              </w:rPr>
              <w:t>06</w:t>
            </w:r>
            <w:r>
              <w:rPr>
                <w:rFonts w:hint="eastAsia"/>
              </w:rPr>
              <w:t>月</w:t>
            </w:r>
            <w:r>
              <w:rPr>
                <w:rFonts w:hint="eastAsia"/>
              </w:rPr>
              <w:t>09</w:t>
            </w:r>
            <w:r>
              <w:rPr>
                <w:rFonts w:hint="eastAsia"/>
              </w:rPr>
              <w:t>日成立，有效期：长期</w:t>
            </w:r>
          </w:p>
          <w:p w:rsidR="00CD00E8" w:rsidRDefault="00164BEB">
            <w:pPr>
              <w:spacing w:line="360" w:lineRule="auto"/>
              <w:jc w:val="left"/>
            </w:pPr>
            <w:r>
              <w:rPr>
                <w:rFonts w:hint="eastAsia"/>
              </w:rPr>
              <w:t>法人代表：张静</w:t>
            </w:r>
            <w:r>
              <w:rPr>
                <w:rFonts w:hint="eastAsia"/>
              </w:rPr>
              <w:t xml:space="preserve"> </w:t>
            </w:r>
            <w:r>
              <w:rPr>
                <w:rFonts w:hint="eastAsia"/>
              </w:rPr>
              <w:t>。</w:t>
            </w:r>
          </w:p>
          <w:p w:rsidR="00CD00E8" w:rsidRDefault="00164BEB">
            <w:pPr>
              <w:spacing w:line="360" w:lineRule="auto"/>
              <w:jc w:val="left"/>
            </w:pPr>
            <w:r>
              <w:rPr>
                <w:rFonts w:hint="eastAsia"/>
              </w:rPr>
              <w:t>注册地址：</w:t>
            </w:r>
            <w:bookmarkStart w:id="1" w:name="生产地址"/>
            <w:r>
              <w:rPr>
                <w:rFonts w:asciiTheme="minorEastAsia" w:eastAsiaTheme="minorEastAsia" w:hAnsiTheme="minorEastAsia"/>
                <w:sz w:val="20"/>
              </w:rPr>
              <w:t>孟村回族自治县泊庄工业区</w:t>
            </w:r>
            <w:bookmarkEnd w:id="1"/>
          </w:p>
          <w:p w:rsidR="00CD00E8" w:rsidRDefault="00164BEB">
            <w:pPr>
              <w:spacing w:line="360" w:lineRule="auto"/>
              <w:jc w:val="left"/>
            </w:pPr>
            <w:r>
              <w:rPr>
                <w:rFonts w:hint="eastAsia"/>
                <w:lang w:val="de-DE"/>
              </w:rPr>
              <w:t>经营地址：</w:t>
            </w:r>
            <w:r>
              <w:rPr>
                <w:rFonts w:asciiTheme="minorEastAsia" w:eastAsiaTheme="minorEastAsia" w:hAnsiTheme="minorEastAsia"/>
                <w:sz w:val="20"/>
              </w:rPr>
              <w:t>孟村回族自治县泊庄工业区</w:t>
            </w:r>
          </w:p>
          <w:p w:rsidR="00CD00E8" w:rsidRDefault="00164BEB">
            <w:pPr>
              <w:spacing w:line="360" w:lineRule="auto"/>
              <w:jc w:val="left"/>
            </w:pPr>
            <w:r>
              <w:rPr>
                <w:rFonts w:hint="eastAsia"/>
              </w:rPr>
              <w:t>经营范围：管件、法兰、锅炉配件及非标件、螺栓垫片、弯头、三通、大小头、钢管、成套管道设备加工销售</w:t>
            </w:r>
            <w:r>
              <w:rPr>
                <w:rFonts w:hint="eastAsia"/>
              </w:rPr>
              <w:t>;</w:t>
            </w:r>
            <w:r>
              <w:rPr>
                <w:rFonts w:hint="eastAsia"/>
              </w:rPr>
              <w:t>经营本企业生产产品及技术的出口业务和本企业所需机械设备、零配件、原辅材料及技术的进口业务。</w:t>
            </w:r>
            <w:r>
              <w:rPr>
                <w:rFonts w:hint="eastAsia"/>
              </w:rPr>
              <w:t>(</w:t>
            </w:r>
            <w:r>
              <w:rPr>
                <w:rFonts w:hint="eastAsia"/>
              </w:rPr>
              <w:t>依法须经批准的项目</w:t>
            </w:r>
            <w:r>
              <w:rPr>
                <w:rFonts w:hint="eastAsia"/>
              </w:rPr>
              <w:t>,</w:t>
            </w:r>
            <w:r>
              <w:rPr>
                <w:rFonts w:hint="eastAsia"/>
              </w:rPr>
              <w:t>经相关部门批准后方可开展经营活动</w:t>
            </w:r>
            <w:r>
              <w:rPr>
                <w:rFonts w:hint="eastAsia"/>
              </w:rPr>
              <w:t>)</w:t>
            </w:r>
          </w:p>
          <w:p w:rsidR="00CD00E8" w:rsidRDefault="00164BEB">
            <w:pPr>
              <w:spacing w:line="360" w:lineRule="auto"/>
              <w:jc w:val="left"/>
            </w:pPr>
            <w:r>
              <w:rPr>
                <w:rFonts w:hint="eastAsia"/>
              </w:rPr>
              <w:t>营业执照符合要求，见附件。</w:t>
            </w:r>
          </w:p>
          <w:p w:rsidR="00CD00E8" w:rsidRDefault="00164BEB">
            <w:pPr>
              <w:spacing w:line="360" w:lineRule="auto"/>
              <w:jc w:val="left"/>
            </w:pPr>
            <w:r>
              <w:rPr>
                <w:rFonts w:hint="eastAsia"/>
              </w:rPr>
              <w:t>注册资金</w:t>
            </w:r>
            <w:r>
              <w:rPr>
                <w:rFonts w:hint="eastAsia"/>
              </w:rPr>
              <w:t>10600</w:t>
            </w:r>
            <w:r>
              <w:rPr>
                <w:rFonts w:hint="eastAsia"/>
              </w:rPr>
              <w:t>万元。</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宋体" w:hAnsi="宋体" w:cs="宋体"/>
                <w:szCs w:val="21"/>
              </w:rPr>
            </w:pPr>
            <w:r>
              <w:rPr>
                <w:rFonts w:ascii="宋体" w:hAnsi="宋体" w:cs="宋体" w:hint="eastAsia"/>
                <w:szCs w:val="21"/>
              </w:rPr>
              <w:lastRenderedPageBreak/>
              <w:t>理解组织及其环境</w:t>
            </w:r>
          </w:p>
          <w:p w:rsidR="00CD00E8" w:rsidRDefault="00CD00E8">
            <w:pPr>
              <w:spacing w:line="360" w:lineRule="auto"/>
              <w:rPr>
                <w:rFonts w:asciiTheme="minorEastAsia" w:eastAsiaTheme="minorEastAsia" w:hAnsiTheme="minorEastAsia"/>
                <w:szCs w:val="24"/>
              </w:rPr>
            </w:pPr>
          </w:p>
        </w:tc>
        <w:tc>
          <w:tcPr>
            <w:tcW w:w="1228" w:type="dxa"/>
            <w:vAlign w:val="center"/>
          </w:tcPr>
          <w:p w:rsidR="00CD00E8" w:rsidRDefault="00164BEB">
            <w:pPr>
              <w:spacing w:line="360" w:lineRule="auto"/>
              <w:rPr>
                <w:rFonts w:ascii="宋体" w:hAnsi="宋体" w:cs="宋体"/>
                <w:szCs w:val="21"/>
              </w:rPr>
            </w:pPr>
            <w:r>
              <w:rPr>
                <w:rFonts w:ascii="宋体" w:hAnsi="宋体" w:cs="宋体" w:hint="eastAsia"/>
                <w:szCs w:val="21"/>
              </w:rPr>
              <w:t>QEO：4.1</w:t>
            </w:r>
          </w:p>
          <w:p w:rsidR="00CD00E8" w:rsidRDefault="00CD00E8">
            <w:pPr>
              <w:spacing w:line="360" w:lineRule="auto"/>
              <w:rPr>
                <w:rFonts w:ascii="宋体" w:hAnsi="宋体" w:cs="宋体"/>
                <w:szCs w:val="21"/>
              </w:rPr>
            </w:pPr>
          </w:p>
        </w:tc>
        <w:tc>
          <w:tcPr>
            <w:tcW w:w="10943" w:type="dxa"/>
            <w:vAlign w:val="center"/>
          </w:tcPr>
          <w:p w:rsidR="00CD00E8" w:rsidRDefault="00164BEB">
            <w:pPr>
              <w:spacing w:line="360" w:lineRule="auto"/>
              <w:ind w:firstLineChars="200" w:firstLine="420"/>
              <w:jc w:val="left"/>
              <w:rPr>
                <w:rFonts w:ascii="宋体" w:hAnsi="宋体" w:cs="宋体"/>
                <w:szCs w:val="21"/>
              </w:rPr>
            </w:pPr>
            <w:r>
              <w:rPr>
                <w:rFonts w:hint="eastAsia"/>
              </w:rPr>
              <w:t>提供《质量</w:t>
            </w:r>
            <w:r>
              <w:rPr>
                <w:rFonts w:hint="eastAsia"/>
              </w:rPr>
              <w:t>/</w:t>
            </w:r>
            <w:r>
              <w:rPr>
                <w:rFonts w:hint="eastAsia"/>
              </w:rPr>
              <w:t>环境</w:t>
            </w:r>
            <w:r>
              <w:rPr>
                <w:rFonts w:hint="eastAsia"/>
              </w:rPr>
              <w:t>/</w:t>
            </w:r>
            <w:r>
              <w:rPr>
                <w:rFonts w:hint="eastAsia"/>
              </w:rPr>
              <w:t>职业健康安全</w:t>
            </w:r>
            <w:r>
              <w:rPr>
                <w:rFonts w:hint="eastAsia"/>
              </w:rPr>
              <w:t>/</w:t>
            </w:r>
            <w:r>
              <w:rPr>
                <w:rFonts w:hint="eastAsia"/>
              </w:rPr>
              <w:t>管理手册》，对公司地理位置、国内市场地位、法律法规要求、公司内部文化观价值观、</w:t>
            </w:r>
            <w:r>
              <w:rPr>
                <w:rFonts w:ascii="宋体" w:hAnsi="宋体" w:cs="宋体" w:hint="eastAsia"/>
                <w:szCs w:val="21"/>
              </w:rPr>
              <w:t>内外部环境变化等均</w:t>
            </w:r>
            <w:proofErr w:type="gramStart"/>
            <w:r>
              <w:rPr>
                <w:rFonts w:ascii="宋体" w:hAnsi="宋体" w:cs="宋体" w:hint="eastAsia"/>
                <w:szCs w:val="21"/>
              </w:rPr>
              <w:t>作出</w:t>
            </w:r>
            <w:proofErr w:type="gramEnd"/>
            <w:r>
              <w:rPr>
                <w:rFonts w:ascii="宋体" w:hAnsi="宋体" w:cs="宋体" w:hint="eastAsia"/>
                <w:szCs w:val="21"/>
              </w:rPr>
              <w:t>描述。</w:t>
            </w:r>
          </w:p>
          <w:p w:rsidR="00CD00E8" w:rsidRDefault="00164BEB">
            <w:pPr>
              <w:spacing w:line="360" w:lineRule="auto"/>
              <w:ind w:firstLineChars="200" w:firstLine="420"/>
              <w:jc w:val="left"/>
              <w:rPr>
                <w:rFonts w:ascii="宋体" w:hAnsi="宋体" w:cs="宋体"/>
                <w:szCs w:val="21"/>
              </w:rPr>
            </w:pPr>
            <w:r>
              <w:rPr>
                <w:rFonts w:hint="eastAsia"/>
              </w:rPr>
              <w:t>总经理</w:t>
            </w:r>
            <w:r>
              <w:rPr>
                <w:rFonts w:ascii="宋体" w:hAnsi="宋体" w:cs="宋体" w:hint="eastAsia"/>
                <w:szCs w:val="21"/>
              </w:rPr>
              <w:t>张成森介绍，河北汇晟管道装备有限公司成立于2009年6月，</w:t>
            </w:r>
            <w:proofErr w:type="gramStart"/>
            <w:r>
              <w:rPr>
                <w:rFonts w:ascii="宋体" w:hAnsi="宋体" w:cs="宋体" w:hint="eastAsia"/>
                <w:szCs w:val="21"/>
              </w:rPr>
              <w:t>座落</w:t>
            </w:r>
            <w:proofErr w:type="gramEnd"/>
            <w:r>
              <w:rPr>
                <w:rFonts w:ascii="宋体" w:hAnsi="宋体" w:cs="宋体" w:hint="eastAsia"/>
                <w:szCs w:val="21"/>
              </w:rPr>
              <w:t>于孟村县泊二庄工业区，占地面积共20000㎡，建筑面积共4000㎡。公司位于环渤海经济协作圈中部，中国弯头管件之都孟村县境内，地理位置十分优越，交通便利，运输快捷。主要从事钢制无缝管件、钢制有缝管件、锻制法兰（资质许可范围内）的生产销售，锻制管件、锻制管接头、钢管、防腐钢管及管件的销售；2017.4.28获编号：TS2710Y99-2021  中国人民共和国特种设备制造许可证(压力管道元件)，有效期：2021年4月27日。</w:t>
            </w:r>
          </w:p>
          <w:p w:rsidR="00CD00E8" w:rsidRDefault="00164BEB">
            <w:pPr>
              <w:spacing w:line="360" w:lineRule="auto"/>
              <w:jc w:val="left"/>
              <w:rPr>
                <w:szCs w:val="22"/>
              </w:rPr>
            </w:pPr>
            <w:r>
              <w:rPr>
                <w:rFonts w:hint="eastAsia"/>
                <w:noProof/>
                <w:szCs w:val="22"/>
              </w:rPr>
              <w:drawing>
                <wp:anchor distT="0" distB="0" distL="114300" distR="114300" simplePos="0" relativeHeight="251658240" behindDoc="0" locked="0" layoutInCell="1" allowOverlap="1">
                  <wp:simplePos x="0" y="0"/>
                  <wp:positionH relativeFrom="column">
                    <wp:posOffset>4591050</wp:posOffset>
                  </wp:positionH>
                  <wp:positionV relativeFrom="paragraph">
                    <wp:posOffset>290195</wp:posOffset>
                  </wp:positionV>
                  <wp:extent cx="2073275" cy="3011170"/>
                  <wp:effectExtent l="0" t="0" r="9525" b="11430"/>
                  <wp:wrapNone/>
                  <wp:docPr id="2" name="图片 2" descr="48730d89771549d72ae4bc5ecb29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730d89771549d72ae4bc5ecb29ba3"/>
                          <pic:cNvPicPr>
                            <a:picLocks noChangeAspect="1"/>
                          </pic:cNvPicPr>
                        </pic:nvPicPr>
                        <pic:blipFill>
                          <a:blip r:embed="rId9"/>
                          <a:stretch>
                            <a:fillRect/>
                          </a:stretch>
                        </pic:blipFill>
                        <pic:spPr>
                          <a:xfrm>
                            <a:off x="0" y="0"/>
                            <a:ext cx="2073275" cy="3011170"/>
                          </a:xfrm>
                          <a:prstGeom prst="rect">
                            <a:avLst/>
                          </a:prstGeom>
                        </pic:spPr>
                      </pic:pic>
                    </a:graphicData>
                  </a:graphic>
                </wp:anchor>
              </w:drawing>
            </w:r>
            <w:r>
              <w:rPr>
                <w:rFonts w:hint="eastAsia"/>
                <w:szCs w:val="22"/>
              </w:rPr>
              <w:t>与总经理沟通，简单介绍了</w:t>
            </w:r>
            <w:r>
              <w:rPr>
                <w:rFonts w:ascii="宋体" w:hAnsi="宋体" w:cs="宋体" w:hint="eastAsia"/>
                <w:szCs w:val="21"/>
              </w:rPr>
              <w:t>企业的经营状况、</w:t>
            </w:r>
            <w:r>
              <w:rPr>
                <w:rFonts w:hint="eastAsia"/>
              </w:rPr>
              <w:t>检测设备计量参数</w:t>
            </w:r>
            <w:r>
              <w:rPr>
                <w:rFonts w:ascii="宋体" w:hAnsi="宋体" w:cs="宋体" w:hint="eastAsia"/>
                <w:szCs w:val="21"/>
              </w:rPr>
              <w:t>情况和顾客分布，介绍了</w:t>
            </w:r>
            <w:r>
              <w:rPr>
                <w:rFonts w:hint="eastAsia"/>
                <w:szCs w:val="22"/>
              </w:rPr>
              <w:t>公司文化的形成与发展、长短期发展目标、价值观的沟通，并对的公司内部环境和外部环境进行了分</w:t>
            </w:r>
          </w:p>
          <w:p w:rsidR="00CD00E8" w:rsidRDefault="00164BEB">
            <w:pPr>
              <w:spacing w:line="360" w:lineRule="auto"/>
              <w:jc w:val="left"/>
              <w:rPr>
                <w:szCs w:val="22"/>
              </w:rPr>
            </w:pPr>
            <w:r>
              <w:rPr>
                <w:rFonts w:hint="eastAsia"/>
                <w:szCs w:val="22"/>
              </w:rPr>
              <w:t>析。公司介绍，</w:t>
            </w:r>
            <w:r>
              <w:rPr>
                <w:rFonts w:ascii="宋体" w:hAnsi="宋体" w:cs="宋体" w:hint="eastAsia"/>
                <w:szCs w:val="21"/>
              </w:rPr>
              <w:t>钢制无缝管件、钢制有缝管件、锻制法兰的生产</w:t>
            </w:r>
            <w:r>
              <w:rPr>
                <w:rFonts w:hint="eastAsia"/>
              </w:rPr>
              <w:t>能力</w:t>
            </w:r>
            <w:r>
              <w:rPr>
                <w:rFonts w:hint="eastAsia"/>
                <w:szCs w:val="22"/>
              </w:rPr>
              <w:t>在行</w:t>
            </w:r>
          </w:p>
          <w:p w:rsidR="00CD00E8" w:rsidRDefault="00164BEB">
            <w:pPr>
              <w:spacing w:line="360" w:lineRule="auto"/>
              <w:jc w:val="left"/>
              <w:rPr>
                <w:szCs w:val="22"/>
              </w:rPr>
            </w:pPr>
            <w:r>
              <w:rPr>
                <w:rFonts w:hint="eastAsia"/>
                <w:szCs w:val="22"/>
              </w:rPr>
              <w:t>业内有一定的市场地位。</w:t>
            </w:r>
          </w:p>
          <w:p w:rsidR="00CD00E8" w:rsidRDefault="00164BEB">
            <w:pPr>
              <w:spacing w:line="360" w:lineRule="auto"/>
              <w:ind w:firstLineChars="200" w:firstLine="420"/>
              <w:rPr>
                <w:rFonts w:ascii="宋体" w:hAnsi="宋体" w:cs="宋体"/>
                <w:color w:val="000000"/>
                <w:szCs w:val="21"/>
              </w:rPr>
            </w:pPr>
            <w:r>
              <w:rPr>
                <w:rFonts w:ascii="宋体" w:hAnsi="宋体" w:cs="宋体" w:hint="eastAsia"/>
                <w:color w:val="000000"/>
                <w:szCs w:val="21"/>
              </w:rPr>
              <w:t>公司管理体系设置了办公室、质检部、供销部、生产部。</w:t>
            </w:r>
          </w:p>
          <w:p w:rsidR="00CD00E8" w:rsidRDefault="00164BEB">
            <w:pPr>
              <w:spacing w:line="360" w:lineRule="auto"/>
              <w:jc w:val="left"/>
              <w:rPr>
                <w:rFonts w:ascii="宋体" w:hAnsi="宋体" w:cs="宋体"/>
                <w:szCs w:val="21"/>
              </w:rPr>
            </w:pPr>
            <w:r>
              <w:rPr>
                <w:rFonts w:ascii="宋体" w:hAnsi="宋体" w:cs="宋体" w:hint="eastAsia"/>
                <w:szCs w:val="21"/>
              </w:rPr>
              <w:t>总经理说：公司推行管理体系的目的就是提高公司市场准入。总经理确定与</w:t>
            </w:r>
          </w:p>
          <w:p w:rsidR="00CD00E8" w:rsidRDefault="00164BEB">
            <w:pPr>
              <w:spacing w:line="360" w:lineRule="auto"/>
              <w:jc w:val="left"/>
              <w:rPr>
                <w:rFonts w:ascii="宋体" w:hAnsi="宋体" w:cs="宋体"/>
                <w:szCs w:val="21"/>
              </w:rPr>
            </w:pPr>
            <w:r>
              <w:rPr>
                <w:rFonts w:ascii="宋体" w:hAnsi="宋体" w:cs="宋体" w:hint="eastAsia"/>
                <w:szCs w:val="21"/>
              </w:rPr>
              <w:t>本公司管理目标和战略方向相关并影响实现管理体系预期结果的各种内部因</w:t>
            </w:r>
          </w:p>
          <w:p w:rsidR="00CD00E8" w:rsidRDefault="00164BEB">
            <w:pPr>
              <w:spacing w:line="360" w:lineRule="auto"/>
              <w:jc w:val="left"/>
              <w:rPr>
                <w:rFonts w:ascii="宋体" w:hAnsi="宋体" w:cs="宋体"/>
                <w:szCs w:val="21"/>
              </w:rPr>
            </w:pPr>
            <w:r>
              <w:rPr>
                <w:rFonts w:ascii="宋体" w:hAnsi="宋体" w:cs="宋体" w:hint="eastAsia"/>
                <w:szCs w:val="21"/>
              </w:rPr>
              <w:t>素和外部因素（国际、国家、地区和当地的各种法律法规、技术、竞争、文</w:t>
            </w:r>
          </w:p>
          <w:p w:rsidR="00CD00E8" w:rsidRDefault="00164BEB">
            <w:pPr>
              <w:spacing w:line="360" w:lineRule="auto"/>
              <w:jc w:val="left"/>
              <w:rPr>
                <w:rFonts w:ascii="宋体" w:hAnsi="宋体" w:cs="宋体"/>
                <w:szCs w:val="21"/>
              </w:rPr>
            </w:pPr>
            <w:r>
              <w:rPr>
                <w:rFonts w:ascii="宋体" w:hAnsi="宋体" w:cs="宋体" w:hint="eastAsia"/>
                <w:szCs w:val="21"/>
              </w:rPr>
              <w:t>化和社会因素等）。这些因素包括了需要考虑的正面和负面因素或条件。公</w:t>
            </w:r>
          </w:p>
          <w:p w:rsidR="00CD00E8" w:rsidRDefault="00164BEB">
            <w:pPr>
              <w:spacing w:line="360" w:lineRule="auto"/>
              <w:jc w:val="left"/>
              <w:rPr>
                <w:rFonts w:ascii="宋体" w:hAnsi="宋体" w:cs="宋体"/>
                <w:szCs w:val="21"/>
              </w:rPr>
            </w:pPr>
            <w:proofErr w:type="gramStart"/>
            <w:r>
              <w:rPr>
                <w:rFonts w:ascii="宋体" w:hAnsi="宋体" w:cs="宋体" w:hint="eastAsia"/>
                <w:szCs w:val="21"/>
              </w:rPr>
              <w:t>司每年</w:t>
            </w:r>
            <w:proofErr w:type="gramEnd"/>
            <w:r>
              <w:rPr>
                <w:rFonts w:ascii="宋体" w:hAnsi="宋体" w:cs="宋体" w:hint="eastAsia"/>
                <w:szCs w:val="21"/>
              </w:rPr>
              <w:t>办公室根据由公司销售人员从市场、客户、网络等搜集到的信息并结</w:t>
            </w:r>
          </w:p>
          <w:p w:rsidR="00CD00E8" w:rsidRDefault="00164BEB">
            <w:pPr>
              <w:spacing w:line="360" w:lineRule="auto"/>
              <w:jc w:val="left"/>
              <w:rPr>
                <w:rFonts w:ascii="宋体" w:hAnsi="宋体" w:cs="宋体"/>
                <w:szCs w:val="21"/>
              </w:rPr>
            </w:pPr>
            <w:r>
              <w:rPr>
                <w:rFonts w:ascii="宋体" w:hAnsi="宋体" w:cs="宋体" w:hint="eastAsia"/>
                <w:szCs w:val="21"/>
              </w:rPr>
              <w:t>合公司自身业务运作情况进行分析，通过分析对这些内部和外部因素的相关</w:t>
            </w:r>
          </w:p>
          <w:p w:rsidR="00CD00E8" w:rsidRDefault="00164BEB">
            <w:pPr>
              <w:spacing w:line="360" w:lineRule="auto"/>
              <w:jc w:val="left"/>
              <w:rPr>
                <w:rFonts w:ascii="宋体" w:hAnsi="宋体"/>
                <w:szCs w:val="21"/>
              </w:rPr>
            </w:pPr>
            <w:r>
              <w:rPr>
                <w:rFonts w:ascii="宋体" w:hAnsi="宋体" w:cs="宋体" w:hint="eastAsia"/>
                <w:szCs w:val="21"/>
              </w:rPr>
              <w:lastRenderedPageBreak/>
              <w:t>信息进行监视和评审以确保其充分和适宜。</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理解相关方的需求和期望</w:t>
            </w:r>
          </w:p>
        </w:tc>
        <w:tc>
          <w:tcPr>
            <w:tcW w:w="1228" w:type="dxa"/>
            <w:vAlign w:val="center"/>
          </w:tcPr>
          <w:p w:rsidR="00CD00E8" w:rsidRDefault="00164BEB">
            <w:pPr>
              <w:spacing w:line="360" w:lineRule="auto"/>
              <w:rPr>
                <w:rFonts w:ascii="宋体" w:hAnsi="宋体" w:cs="宋体"/>
                <w:szCs w:val="21"/>
              </w:rPr>
            </w:pPr>
            <w:r>
              <w:rPr>
                <w:rFonts w:asciiTheme="minorEastAsia" w:eastAsiaTheme="minorEastAsia" w:hAnsiTheme="minorEastAsia" w:hint="eastAsia"/>
                <w:szCs w:val="24"/>
              </w:rPr>
              <w:t>QEO：4.2</w:t>
            </w:r>
          </w:p>
        </w:tc>
        <w:tc>
          <w:tcPr>
            <w:tcW w:w="10943" w:type="dxa"/>
            <w:vAlign w:val="center"/>
          </w:tcPr>
          <w:p w:rsidR="00CD00E8" w:rsidRDefault="00164BEB">
            <w:pPr>
              <w:spacing w:line="360" w:lineRule="auto"/>
              <w:rPr>
                <w:szCs w:val="22"/>
              </w:rPr>
            </w:pPr>
            <w:r>
              <w:rPr>
                <w:rFonts w:hint="eastAsia"/>
              </w:rPr>
              <w:t>提供了《组织的相关方需求和期望调查表》，相关方包括顾客、供方、员工、政府部门、审核机构、股东等。相关</w:t>
            </w:r>
            <w:proofErr w:type="gramStart"/>
            <w:r>
              <w:rPr>
                <w:rFonts w:hint="eastAsia"/>
              </w:rPr>
              <w:t>方需</w:t>
            </w:r>
            <w:r>
              <w:rPr>
                <w:rFonts w:hint="eastAsia"/>
                <w:szCs w:val="22"/>
              </w:rPr>
              <w:t>求</w:t>
            </w:r>
            <w:proofErr w:type="gramEnd"/>
            <w:r>
              <w:rPr>
                <w:rFonts w:hint="eastAsia"/>
                <w:szCs w:val="22"/>
              </w:rPr>
              <w:t>和期望：检测能力符合顾客要求、及时交货、价格合理；合作双赢、、进料合格率、、及时付款；</w:t>
            </w:r>
            <w:r>
              <w:rPr>
                <w:rFonts w:hint="eastAsia"/>
                <w:szCs w:val="22"/>
              </w:rPr>
              <w:t xml:space="preserve"> </w:t>
            </w:r>
            <w:r>
              <w:rPr>
                <w:rFonts w:hint="eastAsia"/>
                <w:szCs w:val="22"/>
              </w:rPr>
              <w:t>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p w:rsidR="00CD00E8" w:rsidRDefault="00164BEB">
            <w:pPr>
              <w:spacing w:line="360" w:lineRule="auto"/>
              <w:rPr>
                <w:szCs w:val="22"/>
              </w:rPr>
            </w:pPr>
            <w:r>
              <w:rPr>
                <w:rFonts w:hint="eastAsia"/>
                <w:szCs w:val="22"/>
              </w:rPr>
              <w:t>本公司考虑以下相关方：</w:t>
            </w:r>
            <w:r>
              <w:rPr>
                <w:rFonts w:hint="eastAsia"/>
                <w:szCs w:val="22"/>
              </w:rPr>
              <w:t>--</w:t>
            </w:r>
            <w:r>
              <w:rPr>
                <w:rFonts w:hint="eastAsia"/>
                <w:szCs w:val="22"/>
              </w:rPr>
              <w:t>顾客；</w:t>
            </w:r>
            <w:r>
              <w:rPr>
                <w:rFonts w:hint="eastAsia"/>
                <w:szCs w:val="22"/>
              </w:rPr>
              <w:t>--</w:t>
            </w:r>
            <w:r>
              <w:rPr>
                <w:rFonts w:hint="eastAsia"/>
                <w:szCs w:val="22"/>
              </w:rPr>
              <w:t>最终用户或受益人；股东；</w:t>
            </w:r>
            <w:r>
              <w:rPr>
                <w:rFonts w:hint="eastAsia"/>
                <w:szCs w:val="22"/>
              </w:rPr>
              <w:t>---</w:t>
            </w:r>
            <w:r>
              <w:rPr>
                <w:rFonts w:hint="eastAsia"/>
                <w:szCs w:val="22"/>
              </w:rPr>
              <w:t>外部供应商；</w:t>
            </w:r>
            <w:r>
              <w:rPr>
                <w:rFonts w:hint="eastAsia"/>
                <w:szCs w:val="22"/>
              </w:rPr>
              <w:t>--</w:t>
            </w:r>
            <w:r>
              <w:rPr>
                <w:rFonts w:hint="eastAsia"/>
                <w:szCs w:val="22"/>
              </w:rPr>
              <w:t>雇员及其他为组织工作者；</w:t>
            </w:r>
            <w:r>
              <w:rPr>
                <w:rFonts w:hint="eastAsia"/>
                <w:szCs w:val="22"/>
              </w:rPr>
              <w:t>--</w:t>
            </w:r>
            <w:r>
              <w:rPr>
                <w:rFonts w:hint="eastAsia"/>
                <w:szCs w:val="22"/>
              </w:rPr>
              <w:t>法律法规及监管机关；</w:t>
            </w:r>
            <w:r>
              <w:rPr>
                <w:rFonts w:hint="eastAsia"/>
                <w:szCs w:val="22"/>
              </w:rPr>
              <w:t>--</w:t>
            </w:r>
            <w:r>
              <w:rPr>
                <w:rFonts w:hint="eastAsia"/>
                <w:szCs w:val="22"/>
              </w:rPr>
              <w:t>地方社区团体；</w:t>
            </w:r>
            <w:r>
              <w:rPr>
                <w:rFonts w:hint="eastAsia"/>
                <w:szCs w:val="22"/>
              </w:rPr>
              <w:t>--</w:t>
            </w:r>
            <w:r>
              <w:rPr>
                <w:rFonts w:hint="eastAsia"/>
                <w:szCs w:val="22"/>
              </w:rPr>
              <w:t>非政府组织等。</w:t>
            </w:r>
          </w:p>
          <w:p w:rsidR="00CD00E8" w:rsidRDefault="00164BEB">
            <w:pPr>
              <w:spacing w:line="360" w:lineRule="auto"/>
            </w:pPr>
            <w:r>
              <w:rPr>
                <w:rFonts w:hint="eastAsia"/>
                <w:szCs w:val="22"/>
              </w:rPr>
              <w:t>目前顾客的主要需求期望是：提供顾客满意的生产产品和销售产品和服务。</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质量/环境/职业健康安全/职业健康安全管理体系的范围</w:t>
            </w:r>
          </w:p>
        </w:tc>
        <w:tc>
          <w:tcPr>
            <w:tcW w:w="1228"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QEO：4.3</w:t>
            </w:r>
          </w:p>
        </w:tc>
        <w:tc>
          <w:tcPr>
            <w:tcW w:w="10943" w:type="dxa"/>
            <w:vAlign w:val="center"/>
          </w:tcPr>
          <w:p w:rsidR="00CD00E8" w:rsidRDefault="00164BEB">
            <w:pPr>
              <w:spacing w:line="360" w:lineRule="auto"/>
              <w:jc w:val="left"/>
            </w:pPr>
            <w:r>
              <w:rPr>
                <w:rFonts w:hint="eastAsia"/>
              </w:rPr>
              <w:t>经确认企业的管理体系范围是：</w:t>
            </w:r>
          </w:p>
          <w:p w:rsidR="00CD00E8" w:rsidRDefault="00164BEB">
            <w:pPr>
              <w:spacing w:line="360" w:lineRule="auto"/>
            </w:pPr>
            <w:bookmarkStart w:id="2" w:name="审核范围"/>
            <w:r>
              <w:rPr>
                <w:rFonts w:hint="eastAsia"/>
              </w:rPr>
              <w:t>Q</w:t>
            </w:r>
            <w:r>
              <w:rPr>
                <w:rFonts w:hint="eastAsia"/>
              </w:rPr>
              <w:t>：钢制无缝管件、钢制有缝管件、锻制法兰（资质许可范围内）的生产销售，锻制管件、锻制管接头、钢管、防腐钢管及管件的销售；</w:t>
            </w:r>
          </w:p>
          <w:p w:rsidR="00CD00E8" w:rsidRDefault="00164BEB">
            <w:pPr>
              <w:spacing w:line="360" w:lineRule="auto"/>
            </w:pPr>
            <w:r>
              <w:rPr>
                <w:rFonts w:hint="eastAsia"/>
              </w:rPr>
              <w:t>E</w:t>
            </w:r>
            <w:r>
              <w:rPr>
                <w:rFonts w:hint="eastAsia"/>
              </w:rPr>
              <w:t>：钢制无缝管件、钢制有缝管件、锻制法兰（资质许可范围内）的生产销售，锻制管件、锻制管接头、钢管、防腐钢管及管件的销售及其所涉及场所的环境管理活动；</w:t>
            </w:r>
          </w:p>
          <w:p w:rsidR="00CD00E8" w:rsidRDefault="00164BEB">
            <w:pPr>
              <w:spacing w:line="360" w:lineRule="auto"/>
            </w:pPr>
            <w:r>
              <w:rPr>
                <w:rFonts w:hint="eastAsia"/>
              </w:rPr>
              <w:t>O</w:t>
            </w:r>
            <w:r>
              <w:rPr>
                <w:rFonts w:hint="eastAsia"/>
              </w:rPr>
              <w:t>：钢制无缝管件、钢制有缝管件、锻制法兰（资质许可范围内）的生产销售，锻制管件、锻制管接头、钢管、防腐钢管及管件的销售及其所涉及场所的职业健康安全管理活动</w:t>
            </w:r>
            <w:bookmarkEnd w:id="2"/>
            <w:r>
              <w:rPr>
                <w:rFonts w:hint="eastAsia"/>
              </w:rPr>
              <w:t>；</w:t>
            </w:r>
          </w:p>
          <w:p w:rsidR="00CD00E8" w:rsidRDefault="00164BEB">
            <w:pPr>
              <w:spacing w:line="360" w:lineRule="auto"/>
              <w:ind w:firstLineChars="200" w:firstLine="420"/>
            </w:pPr>
            <w:r>
              <w:rPr>
                <w:rFonts w:hint="eastAsia"/>
              </w:rPr>
              <w:t>公司按照检定规程和校准规范开展设备检测任务，但根据设备测量参数的要求，结节公司硬件，需要开发计量装</w:t>
            </w:r>
            <w:r>
              <w:rPr>
                <w:rFonts w:hint="eastAsia"/>
              </w:rPr>
              <w:lastRenderedPageBreak/>
              <w:t>置和软件以便满足检测任务，因此无不适应条款。</w:t>
            </w:r>
          </w:p>
          <w:p w:rsidR="00CD00E8" w:rsidRDefault="00164BEB">
            <w:pPr>
              <w:spacing w:line="280" w:lineRule="exact"/>
              <w:ind w:firstLineChars="200" w:firstLine="420"/>
              <w:rPr>
                <w:rFonts w:ascii="宋体" w:hAnsi="宋体" w:cs="宋体"/>
                <w:color w:val="0000FF"/>
                <w:szCs w:val="21"/>
              </w:rPr>
            </w:pPr>
            <w:r>
              <w:rPr>
                <w:rFonts w:ascii="宋体" w:hAnsi="宋体" w:cs="宋体" w:hint="eastAsia"/>
                <w:szCs w:val="21"/>
              </w:rPr>
              <w:t>不适用情况：企业按照传统工艺、顾客要求生产，无需设计，质量管理体系8.3条款不适用，</w:t>
            </w:r>
          </w:p>
          <w:p w:rsidR="00CD00E8" w:rsidRDefault="00164BEB" w:rsidP="00DF484F">
            <w:pPr>
              <w:pStyle w:val="2"/>
              <w:ind w:firstLineChars="200" w:firstLine="420"/>
              <w:jc w:val="both"/>
              <w:rPr>
                <w:rFonts w:eastAsia="宋体"/>
              </w:rPr>
            </w:pPr>
            <w:r>
              <w:rPr>
                <w:rFonts w:ascii="宋体" w:hAnsi="宋体" w:cs="宋体" w:hint="eastAsia"/>
                <w:sz w:val="21"/>
                <w:szCs w:val="21"/>
              </w:rPr>
              <w:t>外包情况：</w:t>
            </w:r>
            <w:r w:rsidR="00DF484F">
              <w:rPr>
                <w:rFonts w:ascii="宋体" w:hAnsi="宋体" w:cs="宋体" w:hint="eastAsia"/>
                <w:sz w:val="21"/>
                <w:szCs w:val="21"/>
              </w:rPr>
              <w:t>锻坯制造</w:t>
            </w:r>
            <w:r>
              <w:rPr>
                <w:rFonts w:ascii="宋体" w:eastAsia="宋体" w:hAnsi="宋体" w:cs="宋体" w:hint="eastAsia"/>
                <w:sz w:val="21"/>
                <w:szCs w:val="21"/>
              </w:rPr>
              <w:t>、压制</w:t>
            </w:r>
            <w:r w:rsidR="00DF484F">
              <w:rPr>
                <w:rFonts w:ascii="宋体" w:eastAsia="宋体" w:hAnsi="宋体" w:cs="宋体" w:hint="eastAsia"/>
                <w:sz w:val="21"/>
                <w:szCs w:val="21"/>
              </w:rPr>
              <w:t>成型、运输。</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质量/环境/职业健康安全管理体系及其过程</w:t>
            </w:r>
          </w:p>
        </w:tc>
        <w:tc>
          <w:tcPr>
            <w:tcW w:w="1228"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QEO：4.4</w:t>
            </w:r>
          </w:p>
        </w:tc>
        <w:tc>
          <w:tcPr>
            <w:tcW w:w="10943" w:type="dxa"/>
            <w:vAlign w:val="center"/>
          </w:tcPr>
          <w:p w:rsidR="00CD00E8" w:rsidRDefault="00164BEB">
            <w:pPr>
              <w:spacing w:line="360" w:lineRule="auto"/>
              <w:ind w:firstLineChars="200" w:firstLine="420"/>
            </w:pPr>
            <w:r>
              <w:rPr>
                <w:rFonts w:hint="eastAsia"/>
              </w:rPr>
              <w:t>公司按照标准建立了文件化的管理体系，编写了管理手册、程序文件、三级文件，文件中包括了</w:t>
            </w:r>
            <w:r>
              <w:rPr>
                <w:rFonts w:hint="eastAsia"/>
              </w:rPr>
              <w:t>QEO</w:t>
            </w:r>
            <w:r>
              <w:rPr>
                <w:rFonts w:hint="eastAsia"/>
              </w:rPr>
              <w:t>方针、目标</w:t>
            </w:r>
            <w:r>
              <w:rPr>
                <w:rFonts w:hint="eastAsia"/>
              </w:rPr>
              <w:t xml:space="preserve">, </w:t>
            </w:r>
            <w:r>
              <w:rPr>
                <w:rFonts w:hint="eastAsia"/>
              </w:rPr>
              <w:t>对各部门的职责权限</w:t>
            </w:r>
            <w:proofErr w:type="gramStart"/>
            <w:r>
              <w:rPr>
                <w:rFonts w:hint="eastAsia"/>
              </w:rPr>
              <w:t>作出</w:t>
            </w:r>
            <w:proofErr w:type="gramEnd"/>
            <w:r>
              <w:rPr>
                <w:rFonts w:hint="eastAsia"/>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CD00E8" w:rsidRDefault="00164BEB">
            <w:pPr>
              <w:spacing w:line="360" w:lineRule="auto"/>
              <w:ind w:firstLineChars="200" w:firstLine="420"/>
            </w:pPr>
            <w:r>
              <w:rPr>
                <w:rFonts w:hint="eastAsia"/>
              </w:rPr>
              <w:t>公司文件适宜，符合公司规模、人员能力、过程及其相互作用的复杂程度。基本符合标准要求。</w:t>
            </w:r>
          </w:p>
          <w:p w:rsidR="00CD00E8" w:rsidRDefault="00164BEB">
            <w:pPr>
              <w:spacing w:line="360" w:lineRule="auto"/>
            </w:pPr>
            <w:r>
              <w:rPr>
                <w:rFonts w:hint="eastAsia"/>
              </w:rPr>
              <w:t>公司确保按照标准的要求，建立、实施、保持和持续改进环境、职业健康安全管理体系，包括所需过程及其相互作用。公司确定环境、职业健康安全管理体系所需的过程及其在整个组织中的应用。</w:t>
            </w:r>
          </w:p>
          <w:p w:rsidR="00CD00E8" w:rsidRDefault="00164BEB">
            <w:pPr>
              <w:pStyle w:val="2"/>
              <w:jc w:val="both"/>
            </w:pPr>
            <w:r>
              <w:rPr>
                <w:rFonts w:ascii="Times New Roman" w:eastAsia="宋体" w:hint="eastAsia"/>
                <w:kern w:val="2"/>
                <w:sz w:val="21"/>
                <w:szCs w:val="22"/>
              </w:rPr>
              <w:t>经现场确认，特殊过程：销售、焊接、推制、热处理过程。</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CD00E8">
            <w:pPr>
              <w:spacing w:line="360" w:lineRule="auto"/>
              <w:rPr>
                <w:rFonts w:ascii="宋体" w:hAnsi="宋体" w:cs="宋体"/>
                <w:szCs w:val="21"/>
              </w:rPr>
            </w:pPr>
          </w:p>
          <w:p w:rsidR="00CD00E8" w:rsidRDefault="00CD00E8">
            <w:pPr>
              <w:spacing w:line="360" w:lineRule="auto"/>
              <w:rPr>
                <w:rFonts w:ascii="宋体" w:hAnsi="宋体" w:cs="宋体"/>
                <w:szCs w:val="21"/>
              </w:rPr>
            </w:pPr>
          </w:p>
          <w:p w:rsidR="00CD00E8" w:rsidRDefault="00CD00E8">
            <w:pPr>
              <w:spacing w:line="360" w:lineRule="auto"/>
              <w:rPr>
                <w:rFonts w:ascii="宋体" w:hAnsi="宋体" w:cs="宋体"/>
                <w:szCs w:val="21"/>
              </w:rPr>
            </w:pPr>
          </w:p>
          <w:p w:rsidR="00CD00E8" w:rsidRDefault="00164BEB">
            <w:pPr>
              <w:spacing w:line="360" w:lineRule="auto"/>
              <w:rPr>
                <w:rFonts w:ascii="宋体" w:hAnsi="宋体" w:cs="宋体"/>
                <w:szCs w:val="21"/>
              </w:rPr>
            </w:pPr>
            <w:r>
              <w:rPr>
                <w:rFonts w:ascii="宋体" w:hAnsi="宋体" w:cs="宋体" w:hint="eastAsia"/>
                <w:szCs w:val="21"/>
              </w:rPr>
              <w:t>领导作用与承诺</w:t>
            </w:r>
          </w:p>
          <w:p w:rsidR="00CD00E8" w:rsidRDefault="00CD00E8">
            <w:pPr>
              <w:spacing w:line="360" w:lineRule="auto"/>
              <w:rPr>
                <w:rFonts w:asciiTheme="minorEastAsia" w:eastAsiaTheme="minorEastAsia" w:hAnsiTheme="minorEastAsia"/>
                <w:szCs w:val="24"/>
              </w:rPr>
            </w:pPr>
          </w:p>
        </w:tc>
        <w:tc>
          <w:tcPr>
            <w:tcW w:w="1228" w:type="dxa"/>
            <w:vAlign w:val="center"/>
          </w:tcPr>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QEO：5.1</w:t>
            </w:r>
          </w:p>
        </w:tc>
        <w:tc>
          <w:tcPr>
            <w:tcW w:w="10943" w:type="dxa"/>
            <w:vAlign w:val="center"/>
          </w:tcPr>
          <w:p w:rsidR="00CD00E8" w:rsidRDefault="00164BEB">
            <w:pPr>
              <w:spacing w:line="360" w:lineRule="auto"/>
              <w:ind w:firstLineChars="200" w:firstLine="420"/>
              <w:rPr>
                <w:rFonts w:ascii="宋体" w:hAnsi="宋体" w:cs="宋体"/>
                <w:szCs w:val="21"/>
              </w:rPr>
            </w:pPr>
            <w:r>
              <w:rPr>
                <w:rFonts w:ascii="宋体" w:hAnsi="宋体" w:cs="宋体" w:hint="eastAsia"/>
                <w:szCs w:val="21"/>
              </w:rPr>
              <w:t>通过管理评审、内部审核及有效实施纠正、改进措施等方法来有效完善和持续发展公司的管理体系。公司总经理是张成森，主要承诺有：</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1)对公司的质量、环境和职业健康安全管理体系的有效性承担责任；</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2)确保公司管理方针和目标的建立,并确保其与公司的战略方向及所处的环境相一致；</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3)确保公司质量、环境和职业健康安全管理体系要求融入到公司的各种业务过程；</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4)确保获得公司质量、环境和职业健康安全管理体系所需的资源；</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5)就有效的质量、环境和职业健康安全管理重要性和符合其管理体系要求的重要性进行沟通；</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6)确保公司的质量、环境和职业健康安全管理</w:t>
            </w:r>
            <w:proofErr w:type="gramStart"/>
            <w:r>
              <w:rPr>
                <w:rFonts w:ascii="宋体" w:hAnsi="宋体" w:cs="宋体" w:hint="eastAsia"/>
                <w:szCs w:val="21"/>
              </w:rPr>
              <w:t>体系体系</w:t>
            </w:r>
            <w:proofErr w:type="gramEnd"/>
            <w:r>
              <w:rPr>
                <w:rFonts w:ascii="宋体" w:hAnsi="宋体" w:cs="宋体" w:hint="eastAsia"/>
                <w:szCs w:val="21"/>
              </w:rPr>
              <w:t>使用过程方法和基于风险的思维；</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lastRenderedPageBreak/>
              <w:t>7)确保公司质量、环境和职业健康安全管理体系的预期结果；</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8)促使、指导和支持员工努力提高管理体系的有效性，并对管理体系的有效性做出贡献；</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9)推动质量、环境和职业健康安全管理体系的改进；</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10)支持其他管理者履行其相关领域的职责。</w:t>
            </w:r>
          </w:p>
        </w:tc>
        <w:tc>
          <w:tcPr>
            <w:tcW w:w="646" w:type="dxa"/>
          </w:tcPr>
          <w:p w:rsidR="00CD00E8" w:rsidRDefault="00CD00E8">
            <w:pPr>
              <w:spacing w:line="360" w:lineRule="auto"/>
              <w:rPr>
                <w:rFonts w:ascii="宋体" w:hAnsi="宋体" w:cs="宋体"/>
                <w:szCs w:val="21"/>
              </w:rPr>
            </w:pPr>
          </w:p>
        </w:tc>
      </w:tr>
      <w:tr w:rsidR="00CD00E8">
        <w:trPr>
          <w:trHeight w:val="427"/>
        </w:trPr>
        <w:tc>
          <w:tcPr>
            <w:tcW w:w="1892" w:type="dxa"/>
            <w:vAlign w:val="center"/>
          </w:tcPr>
          <w:p w:rsidR="00CD00E8" w:rsidRDefault="00164BEB">
            <w:pPr>
              <w:spacing w:line="360" w:lineRule="auto"/>
              <w:jc w:val="center"/>
              <w:rPr>
                <w:rFonts w:asciiTheme="minorEastAsia" w:eastAsiaTheme="minorEastAsia" w:hAnsiTheme="minorEastAsia"/>
                <w:szCs w:val="24"/>
              </w:rPr>
            </w:pPr>
            <w:r>
              <w:rPr>
                <w:rFonts w:asciiTheme="minorEastAsia" w:eastAsiaTheme="minorEastAsia" w:hAnsiTheme="minorEastAsia" w:cstheme="minorEastAsia" w:hint="eastAsia"/>
                <w:szCs w:val="21"/>
              </w:rPr>
              <w:lastRenderedPageBreak/>
              <w:t>方针</w:t>
            </w:r>
          </w:p>
        </w:tc>
        <w:tc>
          <w:tcPr>
            <w:tcW w:w="1228"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w:t>
            </w:r>
            <w:r>
              <w:rPr>
                <w:rFonts w:ascii="宋体" w:hAnsi="宋体" w:cs="新宋体" w:hint="eastAsia"/>
                <w:sz w:val="18"/>
                <w:szCs w:val="18"/>
              </w:rPr>
              <w:t>5.2</w:t>
            </w:r>
          </w:p>
        </w:tc>
        <w:tc>
          <w:tcPr>
            <w:tcW w:w="10943" w:type="dxa"/>
            <w:vAlign w:val="center"/>
          </w:tcPr>
          <w:p w:rsidR="00CD00E8" w:rsidRDefault="00164BEB">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公司的质量、环境和职业健康安全管理方针：</w:t>
            </w:r>
          </w:p>
          <w:p w:rsidR="00CD00E8" w:rsidRDefault="00164BEB">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方针:坚持标准，持续改进，争创一流，顾客满意。</w:t>
            </w:r>
          </w:p>
          <w:p w:rsidR="00CD00E8" w:rsidRDefault="00164BEB">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安全第一，预防为主；遵规守法，减污降耗；持续发展。</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公司以质量、环境、职业健康安全标准为基础，结合公司实际特制定管理方针。与张成森进行交谈，对方针内涵的理解较深刻。方针能为制定目标提供框架，方针基本符合标准的要求。</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总经理张成森用会议、文件等手段保证管理方针为全体员工理解并落实到工作中。总经理张成森说管理评审时对方针的持续适宜性进行了评审，有评审记录。</w:t>
            </w:r>
          </w:p>
          <w:p w:rsidR="00CD00E8" w:rsidRDefault="00164BEB">
            <w:pPr>
              <w:spacing w:line="360" w:lineRule="auto"/>
              <w:ind w:firstLineChars="200" w:firstLine="420"/>
            </w:pPr>
            <w:r>
              <w:rPr>
                <w:rFonts w:ascii="宋体" w:hAnsi="宋体" w:cs="宋体" w:hint="eastAsia"/>
                <w:szCs w:val="21"/>
              </w:rPr>
              <w:t>以上管理方针通过文件、培训等形式将公司管理</w:t>
            </w:r>
            <w:r w:rsidR="00B87D6C">
              <w:rPr>
                <w:rFonts w:ascii="宋体" w:hAnsi="宋体" w:cs="宋体" w:hint="eastAsia"/>
                <w:szCs w:val="21"/>
              </w:rPr>
              <w:t>方针传达给所有为公司工作或代表公司的人员，相关方也可通过办公室</w:t>
            </w:r>
            <w:r>
              <w:rPr>
                <w:rFonts w:ascii="宋体" w:hAnsi="宋体" w:cs="宋体" w:hint="eastAsia"/>
                <w:szCs w:val="21"/>
              </w:rPr>
              <w:t>获取公司管理方针</w:t>
            </w:r>
            <w:r w:rsidR="00B87D6C">
              <w:rPr>
                <w:rFonts w:ascii="宋体" w:hAnsi="宋体" w:cs="宋体" w:hint="eastAsia"/>
                <w:szCs w:val="21"/>
              </w:rPr>
              <w:t>。</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宋体" w:hAnsi="宋体" w:cs="宋体"/>
                <w:szCs w:val="21"/>
              </w:rPr>
            </w:pPr>
            <w:r>
              <w:rPr>
                <w:rFonts w:ascii="宋体" w:hAnsi="宋体" w:cs="宋体" w:hint="eastAsia"/>
                <w:szCs w:val="21"/>
              </w:rPr>
              <w:t>组织的岗位、职责和权限</w:t>
            </w:r>
          </w:p>
          <w:p w:rsidR="00CD00E8" w:rsidRDefault="00CD00E8">
            <w:pPr>
              <w:spacing w:line="360" w:lineRule="auto"/>
              <w:jc w:val="center"/>
              <w:rPr>
                <w:rFonts w:asciiTheme="minorEastAsia" w:eastAsiaTheme="minorEastAsia" w:hAnsiTheme="minorEastAsia" w:cstheme="minorEastAsia"/>
                <w:szCs w:val="21"/>
              </w:rPr>
            </w:pPr>
          </w:p>
        </w:tc>
        <w:tc>
          <w:tcPr>
            <w:tcW w:w="1228" w:type="dxa"/>
            <w:vAlign w:val="center"/>
          </w:tcPr>
          <w:p w:rsidR="00CD00E8" w:rsidRDefault="00164BEB">
            <w:pPr>
              <w:spacing w:line="360" w:lineRule="auto"/>
              <w:rPr>
                <w:rFonts w:ascii="宋体" w:hAnsi="宋体" w:cs="宋体"/>
                <w:szCs w:val="21"/>
              </w:rPr>
            </w:pPr>
            <w:r>
              <w:rPr>
                <w:rFonts w:ascii="宋体" w:hAnsi="宋体" w:cs="宋体" w:hint="eastAsia"/>
                <w:szCs w:val="21"/>
              </w:rPr>
              <w:t>QEO：5.3</w:t>
            </w:r>
          </w:p>
          <w:p w:rsidR="00CD00E8" w:rsidRDefault="00164BEB">
            <w:pPr>
              <w:spacing w:line="360" w:lineRule="auto"/>
            </w:pPr>
            <w:r>
              <w:rPr>
                <w:rFonts w:ascii="宋体" w:hAnsi="宋体" w:cs="宋体" w:hint="eastAsia"/>
                <w:szCs w:val="21"/>
              </w:rPr>
              <w:t xml:space="preserve"> </w:t>
            </w:r>
          </w:p>
        </w:tc>
        <w:tc>
          <w:tcPr>
            <w:tcW w:w="10943" w:type="dxa"/>
            <w:vAlign w:val="center"/>
          </w:tcPr>
          <w:p w:rsidR="00CD00E8" w:rsidRDefault="00164BEB">
            <w:pPr>
              <w:spacing w:line="360" w:lineRule="auto"/>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张成林为管理体系的管理者代表。其职责和权限规定如下：</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确保本公司管理体系所需的过程得到建立、实施和保持，代表</w:t>
            </w:r>
            <w:r>
              <w:rPr>
                <w:rFonts w:asciiTheme="minorEastAsia" w:eastAsiaTheme="minorEastAsia" w:hAnsiTheme="minorEastAsia" w:cstheme="minorEastAsia" w:hint="eastAsia"/>
                <w:szCs w:val="21"/>
              </w:rPr>
              <w:t>张成森</w:t>
            </w:r>
            <w:r>
              <w:rPr>
                <w:rFonts w:ascii="宋体" w:hAnsi="宋体" w:cs="宋体" w:hint="eastAsia"/>
                <w:szCs w:val="21"/>
              </w:rPr>
              <w:t>行使职权；</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w:t>
            </w:r>
            <w:r>
              <w:rPr>
                <w:rFonts w:ascii="宋体" w:hAnsi="宋体" w:cs="宋体" w:hint="eastAsia"/>
                <w:szCs w:val="21"/>
              </w:rPr>
              <w:lastRenderedPageBreak/>
              <w:t>内提高满足顾客、相关方要求和适用法律法规要求的意识；组织落实公司管理体系的管理评审和内部审核；及时处理影响公司管理体系正常运行的有关问题；负责公司管理体系有关事宜的对外联络等。</w:t>
            </w:r>
          </w:p>
          <w:p w:rsidR="00CD00E8" w:rsidRDefault="00164BEB">
            <w:pPr>
              <w:spacing w:line="360" w:lineRule="auto"/>
              <w:ind w:firstLineChars="200" w:firstLine="420"/>
            </w:pPr>
            <w:r>
              <w:rPr>
                <w:rFonts w:ascii="宋体" w:hAnsi="宋体" w:cs="宋体" w:hint="eastAsia"/>
                <w:szCs w:val="21"/>
              </w:rPr>
              <w:t>询问管代张成林，职责回答正确。</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hint="eastAsia"/>
                <w:szCs w:val="24"/>
              </w:rPr>
              <w:lastRenderedPageBreak/>
              <w:t>应对风险和机会的措施</w:t>
            </w:r>
          </w:p>
        </w:tc>
        <w:tc>
          <w:tcPr>
            <w:tcW w:w="1228" w:type="dxa"/>
            <w:vAlign w:val="center"/>
          </w:tcPr>
          <w:p w:rsidR="00CD00E8" w:rsidRDefault="00164BEB">
            <w:r>
              <w:rPr>
                <w:rFonts w:asciiTheme="minorEastAsia" w:eastAsiaTheme="minorEastAsia" w:hAnsiTheme="minorEastAsia" w:hint="eastAsia"/>
                <w:szCs w:val="24"/>
              </w:rPr>
              <w:t>Q：6.1</w:t>
            </w:r>
          </w:p>
          <w:p w:rsidR="00CD00E8" w:rsidRDefault="00164BEB">
            <w:pPr>
              <w:spacing w:line="360" w:lineRule="auto"/>
              <w:jc w:val="left"/>
              <w:rPr>
                <w:rFonts w:asciiTheme="minorEastAsia" w:hAnsiTheme="minorEastAsia"/>
                <w:szCs w:val="24"/>
              </w:rPr>
            </w:pPr>
            <w:r>
              <w:rPr>
                <w:rFonts w:asciiTheme="minorEastAsia" w:eastAsiaTheme="minorEastAsia" w:hAnsiTheme="minorEastAsia" w:hint="eastAsia"/>
                <w:szCs w:val="24"/>
              </w:rPr>
              <w:t>EO： 6.1.1</w:t>
            </w:r>
          </w:p>
        </w:tc>
        <w:tc>
          <w:tcPr>
            <w:tcW w:w="10943" w:type="dxa"/>
            <w:vAlign w:val="center"/>
          </w:tcPr>
          <w:p w:rsidR="00CD00E8" w:rsidRDefault="00164BEB">
            <w:pPr>
              <w:pStyle w:val="a4"/>
              <w:rPr>
                <w:rFonts w:ascii="宋体" w:hAnsi="宋体" w:cs="宋体"/>
                <w:sz w:val="21"/>
                <w:szCs w:val="21"/>
              </w:rPr>
            </w:pPr>
            <w:r>
              <w:rPr>
                <w:rFonts w:ascii="宋体" w:hAnsi="宋体" w:cs="宋体" w:hint="eastAsia"/>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外部因素、外部因素；风险的类别法规要求、相关方要求、社会、竞争、文化、产品供应；</w:t>
            </w:r>
          </w:p>
          <w:p w:rsidR="00CD00E8" w:rsidRDefault="00164BEB">
            <w:pPr>
              <w:pStyle w:val="a4"/>
              <w:rPr>
                <w:rFonts w:ascii="宋体" w:hAnsi="宋体" w:cs="宋体"/>
                <w:sz w:val="21"/>
                <w:szCs w:val="21"/>
              </w:rPr>
            </w:pPr>
            <w:r>
              <w:rPr>
                <w:rFonts w:ascii="宋体" w:hAnsi="宋体" w:cs="宋体" w:hint="eastAsia"/>
                <w:sz w:val="21"/>
                <w:szCs w:val="21"/>
              </w:rPr>
              <w:t>风险、机遇：从客户开发、合同评审、产品交付、领导作用、信息交流、采购管理、仓库管理等方面进行分析评估。从严重程度、发生概率、可探测性、RPN等确定风险和机遇。</w:t>
            </w:r>
          </w:p>
          <w:p w:rsidR="00CD00E8" w:rsidRDefault="00164BEB">
            <w:pPr>
              <w:pStyle w:val="a4"/>
              <w:rPr>
                <w:rFonts w:ascii="宋体" w:hAnsi="宋体" w:cs="宋体"/>
                <w:sz w:val="21"/>
                <w:szCs w:val="21"/>
              </w:rPr>
            </w:pPr>
            <w:r>
              <w:rPr>
                <w:rFonts w:ascii="宋体" w:hAnsi="宋体" w:cs="宋体" w:hint="eastAsia"/>
                <w:sz w:val="21"/>
                <w:szCs w:val="21"/>
              </w:rPr>
              <w:t>应对措施：与风险、机遇相适应。</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目标和措施计划（管理方案）</w:t>
            </w:r>
          </w:p>
        </w:tc>
        <w:tc>
          <w:tcPr>
            <w:tcW w:w="1228" w:type="dxa"/>
            <w:vAlign w:val="center"/>
          </w:tcPr>
          <w:p w:rsidR="00CD00E8" w:rsidRDefault="00164BEB">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QEO：6.2</w:t>
            </w:r>
          </w:p>
          <w:p w:rsidR="00CD00E8" w:rsidRDefault="00164BEB">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EO：6.1.4</w:t>
            </w:r>
          </w:p>
        </w:tc>
        <w:tc>
          <w:tcPr>
            <w:tcW w:w="10943"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查HS/QES—SC—2019《</w:t>
            </w:r>
            <w:r>
              <w:rPr>
                <w:rFonts w:hint="eastAsia"/>
              </w:rPr>
              <w:t>管理手册</w:t>
            </w:r>
            <w:r>
              <w:rPr>
                <w:rFonts w:asciiTheme="minorEastAsia" w:eastAsiaTheme="minorEastAsia" w:hAnsiTheme="minorEastAsia" w:hint="eastAsia"/>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Pr>
                <w:rFonts w:hint="eastAsia"/>
              </w:rPr>
              <w:t>《管理手册》</w:t>
            </w:r>
            <w:r>
              <w:rPr>
                <w:rFonts w:asciiTheme="minorEastAsia" w:eastAsiaTheme="minorEastAsia" w:hAnsiTheme="minorEastAsia" w:hint="eastAsia"/>
                <w:szCs w:val="24"/>
              </w:rPr>
              <w:t>，制定了公司目标，并在管理体系所需的相关职能。</w:t>
            </w:r>
          </w:p>
          <w:p w:rsidR="00CD00E8" w:rsidRDefault="00164BEB">
            <w:pPr>
              <w:overflowPunct w:val="0"/>
              <w:autoSpaceDE w:val="0"/>
              <w:autoSpaceDN w:val="0"/>
              <w:adjustRightInd w:val="0"/>
              <w:spacing w:line="360" w:lineRule="auto"/>
              <w:rPr>
                <w:rFonts w:ascii="宋体" w:hAnsi="宋体" w:cs="宋体"/>
                <w:kern w:val="0"/>
                <w:szCs w:val="21"/>
              </w:rPr>
            </w:pPr>
            <w:r>
              <w:rPr>
                <w:rFonts w:ascii="宋体" w:hAnsi="宋体" w:cs="宋体" w:hint="eastAsia"/>
                <w:kern w:val="0"/>
                <w:szCs w:val="21"/>
              </w:rPr>
              <w:t>公司的质量、环境和职业健康安全管理方针：</w:t>
            </w:r>
          </w:p>
          <w:p w:rsidR="00CD00E8" w:rsidRDefault="00164BEB">
            <w:pPr>
              <w:spacing w:line="360" w:lineRule="auto"/>
              <w:rPr>
                <w:rFonts w:ascii="宋体" w:hAnsi="宋体" w:cs="宋体"/>
                <w:szCs w:val="21"/>
              </w:rPr>
            </w:pPr>
            <w:r>
              <w:rPr>
                <w:rFonts w:ascii="宋体" w:hAnsi="宋体" w:cs="宋体" w:hint="eastAsia"/>
                <w:szCs w:val="21"/>
              </w:rPr>
              <w:t xml:space="preserve">    坚持标准，持续改进，争创一流，顾客满意。安全第一，预防为主；遵规守法，减污降耗；持续发展。</w:t>
            </w:r>
          </w:p>
          <w:p w:rsidR="00CD00E8" w:rsidRDefault="00164BEB">
            <w:pPr>
              <w:tabs>
                <w:tab w:val="left" w:pos="1115"/>
              </w:tabs>
              <w:spacing w:line="360" w:lineRule="auto"/>
              <w:rPr>
                <w:rFonts w:ascii="宋体" w:hAnsi="宋体" w:cs="宋体"/>
                <w:szCs w:val="21"/>
              </w:rPr>
            </w:pPr>
            <w:r>
              <w:rPr>
                <w:rFonts w:ascii="宋体" w:hAnsi="宋体" w:cs="宋体" w:hint="eastAsia"/>
                <w:szCs w:val="21"/>
              </w:rPr>
              <w:t xml:space="preserve"> 质量目标：</w:t>
            </w:r>
          </w:p>
          <w:p w:rsidR="00CD00E8" w:rsidRDefault="00164BEB">
            <w:pPr>
              <w:numPr>
                <w:ilvl w:val="0"/>
                <w:numId w:val="1"/>
              </w:numPr>
              <w:tabs>
                <w:tab w:val="left" w:pos="1115"/>
              </w:tabs>
              <w:spacing w:line="360" w:lineRule="auto"/>
              <w:rPr>
                <w:rFonts w:ascii="宋体" w:hAnsi="宋体" w:cs="宋体"/>
                <w:szCs w:val="21"/>
              </w:rPr>
            </w:pPr>
            <w:r>
              <w:rPr>
                <w:rFonts w:ascii="宋体" w:hAnsi="宋体" w:cs="宋体" w:hint="eastAsia"/>
                <w:szCs w:val="21"/>
              </w:rPr>
              <w:t>顾客满意度达到90%以上；</w:t>
            </w:r>
          </w:p>
          <w:p w:rsidR="00CD00E8" w:rsidRDefault="00164BEB">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一次交验合格率达98%</w:t>
            </w:r>
          </w:p>
          <w:p w:rsidR="00CD00E8" w:rsidRDefault="00164BEB">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产品出厂合格率100％；;</w:t>
            </w:r>
          </w:p>
          <w:p w:rsidR="00CD00E8" w:rsidRDefault="00164BEB">
            <w:pPr>
              <w:spacing w:line="360" w:lineRule="auto"/>
              <w:jc w:val="left"/>
              <w:rPr>
                <w:rFonts w:ascii="宋体" w:hAnsi="宋体" w:cs="宋体"/>
                <w:szCs w:val="21"/>
              </w:rPr>
            </w:pPr>
            <w:r>
              <w:rPr>
                <w:rFonts w:ascii="宋体" w:hAnsi="宋体" w:cs="宋体" w:hint="eastAsia"/>
                <w:szCs w:val="21"/>
              </w:rPr>
              <w:lastRenderedPageBreak/>
              <w:t>环境目标:</w:t>
            </w:r>
          </w:p>
          <w:p w:rsidR="00CD00E8" w:rsidRDefault="00164BEB">
            <w:pPr>
              <w:spacing w:line="360" w:lineRule="auto"/>
              <w:ind w:leftChars="112" w:left="235" w:firstLineChars="100" w:firstLine="210"/>
              <w:jc w:val="left"/>
              <w:rPr>
                <w:rFonts w:ascii="宋体" w:hAnsi="宋体" w:cs="宋体"/>
                <w:szCs w:val="21"/>
              </w:rPr>
            </w:pPr>
            <w:r>
              <w:rPr>
                <w:rFonts w:ascii="宋体" w:hAnsi="宋体" w:cs="宋体" w:hint="eastAsia"/>
                <w:szCs w:val="21"/>
              </w:rPr>
              <w:t>1、年度内重大环境事故为0；</w:t>
            </w:r>
          </w:p>
          <w:p w:rsidR="00CD00E8" w:rsidRDefault="00164BEB">
            <w:pPr>
              <w:spacing w:line="360" w:lineRule="auto"/>
              <w:ind w:leftChars="112" w:left="235" w:firstLineChars="100" w:firstLine="210"/>
              <w:jc w:val="left"/>
              <w:rPr>
                <w:rFonts w:ascii="宋体" w:hAnsi="宋体" w:cs="宋体"/>
                <w:szCs w:val="21"/>
              </w:rPr>
            </w:pPr>
            <w:r>
              <w:rPr>
                <w:rFonts w:ascii="宋体" w:hAnsi="宋体" w:cs="宋体" w:hint="eastAsia"/>
                <w:szCs w:val="21"/>
              </w:rPr>
              <w:t>2、固体废弃物处理率大于95%；</w:t>
            </w:r>
          </w:p>
          <w:p w:rsidR="00CD00E8" w:rsidRDefault="00164BEB">
            <w:pPr>
              <w:spacing w:line="360" w:lineRule="auto"/>
              <w:ind w:leftChars="112" w:left="235" w:firstLineChars="100" w:firstLine="210"/>
              <w:jc w:val="left"/>
              <w:rPr>
                <w:rFonts w:ascii="宋体" w:hAnsi="宋体" w:cs="宋体"/>
                <w:szCs w:val="21"/>
              </w:rPr>
            </w:pPr>
            <w:r>
              <w:rPr>
                <w:rFonts w:ascii="宋体" w:hAnsi="宋体" w:cs="宋体" w:hint="eastAsia"/>
                <w:szCs w:val="21"/>
              </w:rPr>
              <w:t>3、废水、废气、噪声达标排放；</w:t>
            </w:r>
          </w:p>
          <w:p w:rsidR="00CD00E8" w:rsidRDefault="00164BEB">
            <w:pPr>
              <w:spacing w:line="360" w:lineRule="auto"/>
              <w:jc w:val="left"/>
              <w:rPr>
                <w:rFonts w:ascii="宋体" w:hAnsi="宋体" w:cs="宋体"/>
                <w:szCs w:val="21"/>
              </w:rPr>
            </w:pPr>
            <w:r>
              <w:rPr>
                <w:rFonts w:ascii="宋体" w:hAnsi="宋体" w:cs="宋体" w:hint="eastAsia"/>
                <w:szCs w:val="21"/>
              </w:rPr>
              <w:t>职业健康安全目标：</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1、无人身死亡事故；</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2、无重伤事故；轻伤事故控制在年度2次以内。</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3、无火灾爆炸事故。</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4、无重大交通事故。</w:t>
            </w:r>
          </w:p>
          <w:p w:rsidR="00CD00E8" w:rsidRDefault="00164BEB" w:rsidP="00DF484F">
            <w:pPr>
              <w:spacing w:line="360" w:lineRule="auto"/>
              <w:ind w:firstLineChars="198" w:firstLine="416"/>
              <w:jc w:val="left"/>
              <w:rPr>
                <w:rFonts w:ascii="宋体" w:hAnsi="宋体"/>
                <w:szCs w:val="21"/>
              </w:rPr>
            </w:pPr>
            <w:r>
              <w:rPr>
                <w:rFonts w:ascii="宋体" w:hAnsi="宋体" w:cs="宋体" w:hint="eastAsia"/>
                <w:szCs w:val="21"/>
              </w:rPr>
              <w:t>5、职业病发病率为0.</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组织对公司质量、环境、职业健康安全目标、指标予以分解，并在相关职能层次部门建立分目标，</w:t>
            </w:r>
          </w:p>
          <w:p w:rsidR="00CD00E8" w:rsidRDefault="00164BEB">
            <w:pPr>
              <w:spacing w:line="360" w:lineRule="auto"/>
              <w:rPr>
                <w:rFonts w:ascii="宋体" w:eastAsiaTheme="minorEastAsia" w:hAnsi="宋体" w:cs="宋体"/>
                <w:szCs w:val="21"/>
              </w:rPr>
            </w:pPr>
            <w:r>
              <w:rPr>
                <w:rFonts w:asciiTheme="minorEastAsia" w:eastAsiaTheme="minorEastAsia" w:hAnsiTheme="minorEastAsia" w:hint="eastAsia"/>
                <w:szCs w:val="24"/>
              </w:rPr>
              <w:t>查见《目标、指标、管理方案实施情况检查表》，2019.11.29统计均完成。</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lastRenderedPageBreak/>
              <w:t>变更的策划</w:t>
            </w:r>
          </w:p>
        </w:tc>
        <w:tc>
          <w:tcPr>
            <w:tcW w:w="1228"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Q：6.3</w:t>
            </w:r>
          </w:p>
        </w:tc>
        <w:tc>
          <w:tcPr>
            <w:tcW w:w="10943" w:type="dxa"/>
            <w:vAlign w:val="center"/>
          </w:tcPr>
          <w:p w:rsidR="00CD00E8" w:rsidRDefault="00164BEB">
            <w:pPr>
              <w:spacing w:line="360" w:lineRule="auto"/>
              <w:rPr>
                <w:rFonts w:ascii="宋体" w:hAnsi="宋体" w:cs="宋体"/>
                <w:szCs w:val="21"/>
              </w:rPr>
            </w:pPr>
            <w:r>
              <w:rPr>
                <w:rFonts w:asciiTheme="minorEastAsia" w:eastAsiaTheme="minorEastAsia" w:hAnsiTheme="minorEastAsia" w:hint="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资源</w:t>
            </w:r>
          </w:p>
        </w:tc>
        <w:tc>
          <w:tcPr>
            <w:tcW w:w="1228"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 xml:space="preserve">Q：7.1.1  </w:t>
            </w: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EO：7.1</w:t>
            </w:r>
          </w:p>
        </w:tc>
        <w:tc>
          <w:tcPr>
            <w:tcW w:w="10943" w:type="dxa"/>
            <w:vAlign w:val="center"/>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总经理张成森主持了今年的管理评审，对方针、目标的适宜性进行了评审，协助管代进行了内审，确保所需资源得到满足。</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szCs w:val="24"/>
              </w:rPr>
              <w:t>安全第一</w:t>
            </w:r>
            <w:proofErr w:type="gramEnd"/>
            <w:r>
              <w:rPr>
                <w:rFonts w:asciiTheme="minorEastAsia" w:eastAsiaTheme="minorEastAsia" w:hAnsiTheme="minorEastAsia" w:hint="eastAsia"/>
                <w:szCs w:val="24"/>
              </w:rPr>
              <w:t>的活动目的。经了解组织环保、安全主要投入到固废分类处置、劳保、体检、消防、（高温补助、取暖费、口罩）福利费用和疫情防护等投入方面。</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通过现场观察及与领导沟通了解到，公司为确保管理体系的有效运行和持续改进，确保满足顾客要求，增强顾客满意，确定并提供了必要的资源，目前仓库和综合等资源配备基本能满足要求，机构设置合理。经过管理体系运行证明，现有资源可满足体系和产品的要求。</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公司目前的基础设施，能够满足当前</w:t>
            </w:r>
            <w:r>
              <w:rPr>
                <w:rFonts w:hint="eastAsia"/>
              </w:rPr>
              <w:t>质量</w:t>
            </w:r>
            <w:r>
              <w:rPr>
                <w:rFonts w:hint="eastAsia"/>
              </w:rPr>
              <w:t>/</w:t>
            </w:r>
            <w:r>
              <w:rPr>
                <w:rFonts w:hint="eastAsia"/>
              </w:rPr>
              <w:t>环境</w:t>
            </w:r>
            <w:r>
              <w:rPr>
                <w:rFonts w:hint="eastAsia"/>
              </w:rPr>
              <w:t>/</w:t>
            </w:r>
            <w:r>
              <w:rPr>
                <w:rFonts w:hint="eastAsia"/>
              </w:rPr>
              <w:t>职业健康安全</w:t>
            </w:r>
            <w:r>
              <w:rPr>
                <w:rFonts w:hint="eastAsia"/>
              </w:rPr>
              <w:t>/</w:t>
            </w:r>
            <w:r>
              <w:rPr>
                <w:rFonts w:asciiTheme="minorEastAsia" w:eastAsiaTheme="minorEastAsia" w:hAnsiTheme="minorEastAsia" w:hint="eastAsia"/>
                <w:szCs w:val="24"/>
              </w:rPr>
              <w:t>体系的要求。公司将依据经营发展的需要，会不断补充与增加。</w:t>
            </w:r>
          </w:p>
        </w:tc>
        <w:tc>
          <w:tcPr>
            <w:tcW w:w="646" w:type="dxa"/>
          </w:tcPr>
          <w:p w:rsidR="00CD00E8" w:rsidRDefault="00CD00E8">
            <w:pPr>
              <w:spacing w:line="360" w:lineRule="auto"/>
              <w:rPr>
                <w:rFonts w:ascii="宋体" w:hAnsi="宋体" w:cs="宋体"/>
                <w:szCs w:val="21"/>
              </w:rPr>
            </w:pPr>
          </w:p>
        </w:tc>
      </w:tr>
      <w:tr w:rsidR="00CD00E8">
        <w:trPr>
          <w:trHeight w:val="634"/>
        </w:trPr>
        <w:tc>
          <w:tcPr>
            <w:tcW w:w="1892" w:type="dxa"/>
            <w:vAlign w:val="center"/>
          </w:tcPr>
          <w:p w:rsidR="00CD00E8" w:rsidRDefault="00CD00E8">
            <w:pPr>
              <w:rPr>
                <w:rFonts w:asciiTheme="minorEastAsia" w:eastAsiaTheme="minorEastAsia" w:hAnsiTheme="minorEastAsia"/>
                <w:szCs w:val="24"/>
              </w:rPr>
            </w:pPr>
          </w:p>
          <w:p w:rsidR="00CD00E8" w:rsidRDefault="00CD00E8">
            <w:pPr>
              <w:rPr>
                <w:rFonts w:asciiTheme="minorEastAsia" w:eastAsiaTheme="minorEastAsia" w:hAnsiTheme="minorEastAsia"/>
                <w:szCs w:val="24"/>
              </w:rPr>
            </w:pPr>
          </w:p>
          <w:p w:rsidR="00CD00E8" w:rsidRDefault="00CD00E8">
            <w:pPr>
              <w:rPr>
                <w:rFonts w:asciiTheme="minorEastAsia" w:eastAsiaTheme="minorEastAsia" w:hAnsiTheme="minorEastAsia"/>
                <w:szCs w:val="24"/>
              </w:rPr>
            </w:pP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信息交流、沟通、</w:t>
            </w: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协商与参与、安全事务代表</w:t>
            </w:r>
          </w:p>
        </w:tc>
        <w:tc>
          <w:tcPr>
            <w:tcW w:w="1228" w:type="dxa"/>
            <w:vAlign w:val="center"/>
          </w:tcPr>
          <w:p w:rsidR="00CD00E8" w:rsidRDefault="00CD00E8">
            <w:pPr>
              <w:rPr>
                <w:rFonts w:asciiTheme="minorEastAsia" w:eastAsiaTheme="minorEastAsia" w:hAnsiTheme="minorEastAsia"/>
                <w:szCs w:val="24"/>
              </w:rPr>
            </w:pPr>
          </w:p>
          <w:p w:rsidR="00CD00E8" w:rsidRDefault="00CD00E8">
            <w:pPr>
              <w:rPr>
                <w:rFonts w:asciiTheme="minorEastAsia" w:eastAsiaTheme="minorEastAsia" w:hAnsiTheme="minorEastAsia"/>
                <w:szCs w:val="24"/>
              </w:rPr>
            </w:pP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 xml:space="preserve">QEO：7.4  </w:t>
            </w: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 xml:space="preserve">O：5.4 </w:t>
            </w:r>
          </w:p>
        </w:tc>
        <w:tc>
          <w:tcPr>
            <w:tcW w:w="10943"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编制了《沟通控制程序》，规定：组织在各部门之间建立了与体系有关的信息通渠沟道，借助于会议、电话、口头交流等方式使全体员工达到沟通和理解。目前各部门协调一致，工作上的接口基本理顺。</w:t>
            </w:r>
          </w:p>
          <w:p w:rsidR="00CD00E8" w:rsidRDefault="00164BEB">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总经理张成森定期主持经营办公例会，分析公司的发展、市场情况和体系运行是否有效，管理目标完成情况，满足顾客要求和法规程度，改进建议等内部管理存在问题等。  </w:t>
            </w:r>
          </w:p>
          <w:p w:rsidR="00CD00E8" w:rsidRDefault="00164BEB">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总经理张成森为协商、参与提供了时间、机会、培训、资源等保障，明确了沟通、协商、参与渠道，消除了障碍和壁垒。 </w:t>
            </w:r>
          </w:p>
          <w:p w:rsidR="00CD00E8" w:rsidRDefault="00164BEB">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管代张成林介绍组织是一个以钢制无缝管件、钢制有缝管件、锻制法兰（资质许可范围内）的生产销售，锻制管件、锻制管接头、钢管、防腐钢管及管件的销售公司。</w:t>
            </w:r>
          </w:p>
          <w:p w:rsidR="00CD00E8" w:rsidRDefault="00282D21">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公司</w:t>
            </w:r>
            <w:r w:rsidR="00164BEB">
              <w:rPr>
                <w:rFonts w:asciiTheme="minorEastAsia" w:eastAsiaTheme="minorEastAsia" w:hAnsiTheme="minorEastAsia" w:hint="eastAsia"/>
                <w:szCs w:val="24"/>
              </w:rPr>
              <w:t>规模不大，人员不多，组织为各部门管理人员及非管理类工作人员明确了职责和权限，各部门管理人员及非管理类工作人员参与了环境因素和危险源辨识、风险和机遇评价和控制措施的确定，在</w:t>
            </w:r>
            <w:r w:rsidR="00164BEB">
              <w:rPr>
                <w:rFonts w:asciiTheme="minorEastAsia" w:eastAsiaTheme="minorEastAsia" w:hAnsiTheme="minorEastAsia"/>
                <w:szCs w:val="24"/>
              </w:rPr>
              <w:t>确定相关方的需求和期望时进行了适当的协商</w:t>
            </w:r>
            <w:r w:rsidR="00164BEB">
              <w:rPr>
                <w:rFonts w:asciiTheme="minorEastAsia" w:eastAsiaTheme="minorEastAsia" w:hAnsiTheme="minorEastAsia" w:hint="eastAsia"/>
                <w:szCs w:val="24"/>
              </w:rPr>
              <w:t>，共同参与了质量、环境、职业健康安全方针和目标的制定和评审，共同协商</w:t>
            </w:r>
            <w:r w:rsidR="00164BEB">
              <w:rPr>
                <w:rFonts w:asciiTheme="minorEastAsia" w:eastAsiaTheme="minorEastAsia" w:hAnsiTheme="minorEastAsia"/>
                <w:szCs w:val="24"/>
              </w:rPr>
              <w:t>如何履行法律法规要求和其他要求</w:t>
            </w:r>
            <w:r w:rsidR="00164BEB">
              <w:rPr>
                <w:rFonts w:asciiTheme="minorEastAsia" w:eastAsiaTheme="minorEastAsia" w:hAnsiTheme="minorEastAsia" w:hint="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rsidR="005A3F4A" w:rsidRPr="005A3F4A" w:rsidRDefault="00164BEB" w:rsidP="005A3F4A">
            <w:pPr>
              <w:tabs>
                <w:tab w:val="center" w:pos="3169"/>
              </w:tabs>
              <w:spacing w:line="400" w:lineRule="exact"/>
              <w:ind w:firstLineChars="200" w:firstLine="420"/>
              <w:jc w:val="left"/>
              <w:rPr>
                <w:rFonts w:asciiTheme="minorEastAsia" w:eastAsiaTheme="minorEastAsia" w:hAnsiTheme="minorEastAsia"/>
                <w:szCs w:val="24"/>
              </w:rPr>
            </w:pPr>
            <w:r>
              <w:rPr>
                <w:rFonts w:asciiTheme="minorEastAsia" w:eastAsiaTheme="minorEastAsia" w:hAnsiTheme="minorEastAsia" w:hint="eastAsia"/>
                <w:szCs w:val="24"/>
              </w:rPr>
              <w:t>提供会议记录、培训记录、文件签收等组织内部培训方式相关记录。</w:t>
            </w:r>
            <w:r w:rsidR="005A3F4A" w:rsidRPr="005A3F4A">
              <w:rPr>
                <w:rFonts w:asciiTheme="minorEastAsia" w:eastAsiaTheme="minorEastAsia" w:hAnsiTheme="minorEastAsia" w:hint="eastAsia"/>
                <w:szCs w:val="24"/>
              </w:rPr>
              <w:t>对部门之间有需要交流的有关</w:t>
            </w:r>
            <w:r w:rsidR="005A3F4A">
              <w:rPr>
                <w:rFonts w:asciiTheme="minorEastAsia" w:eastAsiaTheme="minorEastAsia" w:hAnsiTheme="minorEastAsia" w:hint="eastAsia"/>
                <w:szCs w:val="24"/>
              </w:rPr>
              <w:t>质量环境</w:t>
            </w:r>
            <w:r w:rsidR="005A3F4A" w:rsidRPr="005A3F4A">
              <w:rPr>
                <w:rFonts w:asciiTheme="minorEastAsia" w:eastAsiaTheme="minorEastAsia" w:hAnsiTheme="minorEastAsia" w:hint="eastAsia"/>
                <w:szCs w:val="24"/>
              </w:rPr>
              <w:t>安全健康管理信息，在公司内部</w:t>
            </w:r>
            <w:r w:rsidR="005A3F4A">
              <w:rPr>
                <w:rFonts w:asciiTheme="minorEastAsia" w:eastAsiaTheme="minorEastAsia" w:hAnsiTheme="minorEastAsia" w:hint="eastAsia"/>
                <w:szCs w:val="24"/>
              </w:rPr>
              <w:t>利用部门会议、宣传栏进行安全管理方针及目标、指标、管理方案及</w:t>
            </w:r>
            <w:r w:rsidR="005A3F4A" w:rsidRPr="005A3F4A">
              <w:rPr>
                <w:rFonts w:asciiTheme="minorEastAsia" w:eastAsiaTheme="minorEastAsia" w:hAnsiTheme="minorEastAsia" w:hint="eastAsia"/>
                <w:szCs w:val="24"/>
              </w:rPr>
              <w:t>法律法规等内容的宣传、沟通。</w:t>
            </w:r>
          </w:p>
          <w:p w:rsidR="005A3F4A" w:rsidRPr="005A3F4A" w:rsidRDefault="005A3F4A" w:rsidP="005A3F4A">
            <w:pPr>
              <w:tabs>
                <w:tab w:val="center" w:pos="3169"/>
              </w:tabs>
              <w:spacing w:line="400" w:lineRule="exact"/>
              <w:jc w:val="left"/>
              <w:rPr>
                <w:rFonts w:asciiTheme="minorEastAsia" w:eastAsiaTheme="minorEastAsia" w:hAnsiTheme="minorEastAsia"/>
                <w:szCs w:val="24"/>
              </w:rPr>
            </w:pPr>
            <w:r w:rsidRPr="005A3F4A">
              <w:rPr>
                <w:rFonts w:asciiTheme="minorEastAsia" w:eastAsiaTheme="minorEastAsia" w:hAnsiTheme="minorEastAsia" w:hint="eastAsia"/>
                <w:szCs w:val="24"/>
              </w:rPr>
              <w:t xml:space="preserve"> </w:t>
            </w:r>
            <w:r w:rsidR="00753017">
              <w:rPr>
                <w:rFonts w:asciiTheme="minorEastAsia" w:eastAsiaTheme="minorEastAsia" w:hAnsiTheme="minorEastAsia" w:hint="eastAsia"/>
                <w:szCs w:val="24"/>
              </w:rPr>
              <w:t xml:space="preserve">  </w:t>
            </w:r>
            <w:r w:rsidRPr="005A3F4A">
              <w:rPr>
                <w:rFonts w:asciiTheme="minorEastAsia" w:eastAsiaTheme="minorEastAsia" w:hAnsiTheme="minorEastAsia" w:hint="eastAsia"/>
                <w:szCs w:val="24"/>
              </w:rPr>
              <w:t>公司员工参与协商，员工提出参与安全知识的学习和培训，需要发放劳保用品。</w:t>
            </w:r>
          </w:p>
          <w:p w:rsidR="005A3F4A" w:rsidRPr="005A3F4A" w:rsidRDefault="005A3F4A" w:rsidP="00753017">
            <w:pPr>
              <w:tabs>
                <w:tab w:val="center" w:pos="3169"/>
              </w:tabs>
              <w:spacing w:line="400" w:lineRule="exact"/>
              <w:ind w:firstLineChars="200" w:firstLine="420"/>
              <w:jc w:val="left"/>
              <w:rPr>
                <w:rFonts w:asciiTheme="minorEastAsia" w:eastAsiaTheme="minorEastAsia" w:hAnsiTheme="minorEastAsia"/>
                <w:szCs w:val="24"/>
              </w:rPr>
            </w:pPr>
            <w:r w:rsidRPr="005A3F4A">
              <w:rPr>
                <w:rFonts w:asciiTheme="minorEastAsia" w:eastAsiaTheme="minorEastAsia" w:hAnsiTheme="minorEastAsia" w:hint="eastAsia"/>
                <w:szCs w:val="24"/>
              </w:rPr>
              <w:t>查</w:t>
            </w:r>
            <w:proofErr w:type="gramStart"/>
            <w:r w:rsidRPr="005A3F4A">
              <w:rPr>
                <w:rFonts w:asciiTheme="minorEastAsia" w:eastAsiaTheme="minorEastAsia" w:hAnsiTheme="minorEastAsia" w:hint="eastAsia"/>
                <w:szCs w:val="24"/>
              </w:rPr>
              <w:t>见内部</w:t>
            </w:r>
            <w:proofErr w:type="gramEnd"/>
            <w:r w:rsidRPr="005A3F4A">
              <w:rPr>
                <w:rFonts w:asciiTheme="minorEastAsia" w:eastAsiaTheme="minorEastAsia" w:hAnsiTheme="minorEastAsia" w:hint="eastAsia"/>
                <w:szCs w:val="24"/>
              </w:rPr>
              <w:t>交流主要通过直接面谈、会议、文件、培训方式，外部交流主要通过电话、信函方式。也可以通过工会等员工权益机构提出诉求。</w:t>
            </w:r>
          </w:p>
          <w:p w:rsidR="00CD00E8" w:rsidRDefault="00753017">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办公室</w:t>
            </w:r>
            <w:r w:rsidR="00164BEB">
              <w:rPr>
                <w:rFonts w:asciiTheme="minorEastAsia" w:eastAsiaTheme="minorEastAsia" w:hAnsiTheme="minorEastAsia" w:hint="eastAsia"/>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经交流：目前与环保、劳动、消防、安监部门的信息交流主要是参加会议、接收来文、电话、邮件等，均按要求予以传达和落实，沟通情况较好。</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相关人员能够适当参与并协商办理公司经营管理及安全事务等工作。</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询问员工职业健康安全事务代表职责：高建斐。</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1）安全事务代表参与公司职业健康安全风险辨识、风险评价和控制措施的确定；</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2）安全事务代表适当参与公司职业健康安全事件调查；</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3）安全事务代表适当参与健康安全管理方针和目标的制定和评审；</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4）安全事务代表对影响他们职业健康安全的任何变更进行协商；</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5）安全事务代表对职业健康安全事务发表意见并与有关部门进行沟通，协商解决和处理由于公司福利待遇正常发放，员工无抱怨，目前信息交流机制畅通。</w:t>
            </w:r>
          </w:p>
          <w:p w:rsidR="00CD00E8" w:rsidRDefault="00164BEB">
            <w:pPr>
              <w:spacing w:line="360" w:lineRule="auto"/>
              <w:rPr>
                <w:rFonts w:ascii="宋体" w:hAnsi="宋体" w:cs="宋体"/>
                <w:szCs w:val="21"/>
              </w:rPr>
            </w:pPr>
            <w:r>
              <w:rPr>
                <w:rFonts w:asciiTheme="minorEastAsia" w:eastAsiaTheme="minorEastAsia" w:hAnsiTheme="minorEastAsia" w:hint="eastAsia"/>
                <w:szCs w:val="24"/>
              </w:rPr>
              <w:t>现有的沟通渠道和方法能满足要求。审核中未发现因沟通不利不及时而造成（影响）某项工作不能正常运行的情况。</w:t>
            </w:r>
          </w:p>
        </w:tc>
        <w:tc>
          <w:tcPr>
            <w:tcW w:w="646" w:type="dxa"/>
            <w:vAlign w:val="center"/>
          </w:tcPr>
          <w:p w:rsidR="00CD00E8" w:rsidRDefault="00164BEB">
            <w:pPr>
              <w:rPr>
                <w:rFonts w:ascii="宋体" w:hAnsi="宋体" w:cs="宋体"/>
                <w:szCs w:val="21"/>
              </w:rPr>
            </w:pPr>
            <w:r>
              <w:rPr>
                <w:rFonts w:asciiTheme="minorEastAsia" w:eastAsiaTheme="minorEastAsia" w:hAnsiTheme="minorEastAsia" w:hint="eastAsia"/>
                <w:szCs w:val="24"/>
              </w:rPr>
              <w:lastRenderedPageBreak/>
              <w:t xml:space="preserve">  </w:t>
            </w:r>
          </w:p>
        </w:tc>
      </w:tr>
      <w:tr w:rsidR="00CD00E8">
        <w:trPr>
          <w:trHeight w:val="600"/>
        </w:trPr>
        <w:tc>
          <w:tcPr>
            <w:tcW w:w="1892" w:type="dxa"/>
          </w:tcPr>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164BEB">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CD00E8" w:rsidRDefault="00CD00E8">
            <w:pPr>
              <w:spacing w:line="360" w:lineRule="auto"/>
              <w:rPr>
                <w:color w:val="000000" w:themeColor="text1"/>
                <w:szCs w:val="21"/>
              </w:rPr>
            </w:pPr>
          </w:p>
        </w:tc>
        <w:tc>
          <w:tcPr>
            <w:tcW w:w="1228" w:type="dxa"/>
          </w:tcPr>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164BEB">
            <w:pPr>
              <w:spacing w:line="360" w:lineRule="auto"/>
              <w:rPr>
                <w:color w:val="000000" w:themeColor="text1"/>
                <w:szCs w:val="21"/>
              </w:rPr>
            </w:pPr>
            <w:r>
              <w:rPr>
                <w:rFonts w:asciiTheme="minorEastAsia" w:eastAsiaTheme="minorEastAsia" w:hAnsiTheme="minorEastAsia" w:hint="eastAsia"/>
                <w:szCs w:val="24"/>
              </w:rPr>
              <w:t>QEO：</w:t>
            </w:r>
            <w:r>
              <w:rPr>
                <w:rFonts w:hint="eastAsia"/>
                <w:color w:val="000000" w:themeColor="text1"/>
                <w:szCs w:val="21"/>
              </w:rPr>
              <w:t>9.3</w:t>
            </w:r>
          </w:p>
          <w:p w:rsidR="00CD00E8" w:rsidRDefault="00CD00E8">
            <w:pPr>
              <w:spacing w:line="360" w:lineRule="auto"/>
              <w:rPr>
                <w:color w:val="000000" w:themeColor="text1"/>
                <w:szCs w:val="21"/>
              </w:rPr>
            </w:pPr>
          </w:p>
          <w:p w:rsidR="00CD00E8" w:rsidRDefault="00CD00E8">
            <w:pPr>
              <w:spacing w:line="360" w:lineRule="auto"/>
              <w:rPr>
                <w:rFonts w:asciiTheme="minorEastAsia" w:eastAsiaTheme="minorEastAsia" w:hAnsiTheme="minorEastAsia"/>
                <w:szCs w:val="24"/>
              </w:rPr>
            </w:pPr>
          </w:p>
        </w:tc>
        <w:tc>
          <w:tcPr>
            <w:tcW w:w="10943" w:type="dxa"/>
            <w:vAlign w:val="center"/>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公司编制并实施《管理评审控制程序》，规定管理评审每年至少进行一次，根据具体情况可以增加，增加审核由综合提出审核计划，</w:t>
            </w:r>
            <w:proofErr w:type="gramStart"/>
            <w:r>
              <w:rPr>
                <w:rFonts w:asciiTheme="minorEastAsia" w:eastAsiaTheme="minorEastAsia" w:hAnsiTheme="minorEastAsia" w:hint="eastAsia"/>
                <w:szCs w:val="24"/>
              </w:rPr>
              <w:t>报管理</w:t>
            </w:r>
            <w:proofErr w:type="gramEnd"/>
            <w:r>
              <w:rPr>
                <w:rFonts w:asciiTheme="minorEastAsia" w:eastAsiaTheme="minorEastAsia" w:hAnsiTheme="minorEastAsia" w:hint="eastAsia"/>
                <w:szCs w:val="24"/>
              </w:rPr>
              <w:t>者代表批准后实施。</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查策划：在《管理评审程序》中明确了管理评审的实施要求。策划每年进行一次管理评审，间隔不超过12个月。</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查阅公司管理评审资料，提供：</w:t>
            </w:r>
          </w:p>
          <w:p w:rsidR="00CD00E8" w:rsidRDefault="00164BEB">
            <w:pPr>
              <w:spacing w:line="360" w:lineRule="auto"/>
              <w:rPr>
                <w:rFonts w:ascii="宋体" w:hAnsi="宋体" w:cs="宋体"/>
                <w:szCs w:val="21"/>
              </w:rPr>
            </w:pPr>
            <w:r>
              <w:rPr>
                <w:rFonts w:ascii="宋体" w:hAnsi="宋体" w:cs="宋体" w:hint="eastAsia"/>
                <w:szCs w:val="21"/>
              </w:rPr>
              <w:t>查《管理评审计划》</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评审时间：计划 2019年12月20日进行，评审方式：会议评审，，</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编制：高建斐 ，审核：张成林  批准：张成森。日期：2019.10.10</w:t>
            </w:r>
          </w:p>
          <w:p w:rsidR="00CD00E8" w:rsidRDefault="00164BEB">
            <w:pPr>
              <w:pStyle w:val="2"/>
              <w:spacing w:line="360" w:lineRule="auto"/>
              <w:jc w:val="both"/>
              <w:rPr>
                <w:rFonts w:ascii="宋体" w:eastAsia="宋体" w:hAnsi="宋体" w:cs="宋体"/>
                <w:sz w:val="21"/>
                <w:szCs w:val="21"/>
              </w:rPr>
            </w:pPr>
            <w:r>
              <w:rPr>
                <w:rFonts w:ascii="宋体" w:eastAsia="宋体" w:hAnsi="宋体" w:cs="宋体" w:hint="eastAsia"/>
                <w:sz w:val="21"/>
                <w:szCs w:val="21"/>
              </w:rPr>
              <w:t>《管理评审通知书》</w:t>
            </w:r>
          </w:p>
          <w:p w:rsidR="00CD00E8" w:rsidRDefault="00164BEB">
            <w:pPr>
              <w:pStyle w:val="a0"/>
              <w:spacing w:line="360" w:lineRule="auto"/>
              <w:ind w:left="0" w:firstLineChars="200" w:firstLine="420"/>
              <w:rPr>
                <w:rFonts w:ascii="宋体" w:hAnsi="宋体" w:cs="宋体"/>
                <w:szCs w:val="21"/>
              </w:rPr>
            </w:pPr>
            <w:r>
              <w:rPr>
                <w:rFonts w:ascii="宋体" w:hAnsi="宋体" w:cs="宋体" w:hint="eastAsia"/>
                <w:szCs w:val="21"/>
              </w:rPr>
              <w:t>评审时间： 2019年12月20日进行；评审地点：会议室 ；</w:t>
            </w:r>
          </w:p>
          <w:p w:rsidR="00CD00E8" w:rsidRDefault="00164BEB">
            <w:pPr>
              <w:pStyle w:val="a0"/>
              <w:spacing w:line="360" w:lineRule="auto"/>
              <w:ind w:left="0" w:firstLineChars="200" w:firstLine="420"/>
              <w:rPr>
                <w:rFonts w:ascii="宋体" w:hAnsi="宋体" w:cs="宋体"/>
                <w:szCs w:val="21"/>
              </w:rPr>
            </w:pPr>
            <w:r>
              <w:rPr>
                <w:rFonts w:ascii="宋体" w:hAnsi="宋体" w:cs="宋体" w:hint="eastAsia"/>
                <w:szCs w:val="21"/>
              </w:rPr>
              <w:t>参加人员：总经理、管代及各部门负责人；</w:t>
            </w:r>
          </w:p>
          <w:p w:rsidR="00CD00E8" w:rsidRDefault="00164BEB">
            <w:pPr>
              <w:pStyle w:val="a0"/>
              <w:spacing w:line="360" w:lineRule="auto"/>
              <w:ind w:left="0" w:firstLineChars="200" w:firstLine="420"/>
              <w:rPr>
                <w:rFonts w:ascii="宋体" w:hAnsi="宋体" w:cs="宋体"/>
                <w:szCs w:val="21"/>
              </w:rPr>
            </w:pPr>
            <w:r>
              <w:rPr>
                <w:rFonts w:ascii="宋体" w:hAnsi="宋体" w:cs="宋体" w:hint="eastAsia"/>
                <w:szCs w:val="21"/>
              </w:rPr>
              <w:t>评审内容要点：1内</w:t>
            </w:r>
            <w:proofErr w:type="gramStart"/>
            <w:r>
              <w:rPr>
                <w:rFonts w:ascii="宋体" w:hAnsi="宋体" w:cs="宋体" w:hint="eastAsia"/>
                <w:szCs w:val="21"/>
              </w:rPr>
              <w:t>审情况和合规</w:t>
            </w:r>
            <w:proofErr w:type="gramEnd"/>
            <w:r>
              <w:rPr>
                <w:rFonts w:ascii="宋体" w:hAnsi="宋体" w:cs="宋体" w:hint="eastAsia"/>
                <w:szCs w:val="21"/>
              </w:rPr>
              <w:t>性评价的结果；2</w:t>
            </w:r>
            <w:proofErr w:type="gramStart"/>
            <w:r>
              <w:rPr>
                <w:rFonts w:ascii="宋体" w:hAnsi="宋体" w:cs="宋体" w:hint="eastAsia"/>
                <w:szCs w:val="21"/>
              </w:rPr>
              <w:t>各</w:t>
            </w:r>
            <w:proofErr w:type="gramEnd"/>
            <w:r>
              <w:rPr>
                <w:rFonts w:ascii="宋体" w:hAnsi="宋体" w:cs="宋体" w:hint="eastAsia"/>
                <w:szCs w:val="21"/>
              </w:rPr>
              <w:t>部门质量、环境和职业健康安全管理体系运行情况汇报;</w:t>
            </w:r>
          </w:p>
          <w:p w:rsidR="00CD00E8" w:rsidRDefault="00164BEB">
            <w:pPr>
              <w:pStyle w:val="a0"/>
              <w:spacing w:line="360" w:lineRule="auto"/>
              <w:ind w:left="0"/>
              <w:rPr>
                <w:rFonts w:ascii="宋体" w:hAnsi="宋体" w:cs="宋体"/>
                <w:szCs w:val="21"/>
              </w:rPr>
            </w:pPr>
            <w:r>
              <w:rPr>
                <w:rFonts w:ascii="宋体" w:hAnsi="宋体" w:cs="宋体" w:hint="eastAsia"/>
                <w:szCs w:val="21"/>
              </w:rPr>
              <w:lastRenderedPageBreak/>
              <w:t>3评价方针、目标、指标和三个管理体系文件的适宜性;4顾客及相关方满意情况,包括抱怨;5预防和纠正</w:t>
            </w:r>
            <w:proofErr w:type="gramStart"/>
            <w:r>
              <w:rPr>
                <w:rFonts w:ascii="宋体" w:hAnsi="宋体" w:cs="宋体" w:hint="eastAsia"/>
                <w:szCs w:val="21"/>
              </w:rPr>
              <w:t>措</w:t>
            </w:r>
            <w:proofErr w:type="gramEnd"/>
            <w:r>
              <w:rPr>
                <w:rFonts w:ascii="宋体" w:hAnsi="宋体" w:cs="宋体" w:hint="eastAsia"/>
                <w:szCs w:val="21"/>
              </w:rPr>
              <w:t>状况；</w:t>
            </w:r>
          </w:p>
          <w:p w:rsidR="00CD00E8" w:rsidRDefault="00164BEB">
            <w:pPr>
              <w:pStyle w:val="a0"/>
              <w:spacing w:line="360" w:lineRule="auto"/>
              <w:ind w:left="0"/>
              <w:rPr>
                <w:rFonts w:ascii="宋体" w:hAnsi="宋体" w:cs="宋体"/>
                <w:szCs w:val="21"/>
              </w:rPr>
            </w:pPr>
            <w:r>
              <w:rPr>
                <w:rFonts w:ascii="宋体" w:hAnsi="宋体" w:cs="宋体" w:hint="eastAsia"/>
                <w:szCs w:val="21"/>
              </w:rPr>
              <w:t>6应急准备和响应;7</w:t>
            </w:r>
            <w:proofErr w:type="gramStart"/>
            <w:r>
              <w:rPr>
                <w:rFonts w:ascii="宋体" w:hAnsi="宋体" w:cs="宋体" w:hint="eastAsia"/>
                <w:szCs w:val="21"/>
              </w:rPr>
              <w:t>三</w:t>
            </w:r>
            <w:proofErr w:type="gramEnd"/>
            <w:r>
              <w:rPr>
                <w:rFonts w:ascii="宋体" w:hAnsi="宋体" w:cs="宋体" w:hint="eastAsia"/>
                <w:szCs w:val="21"/>
              </w:rPr>
              <w:t>体系运行监视控制情况。</w:t>
            </w:r>
          </w:p>
          <w:p w:rsidR="00CD00E8" w:rsidRDefault="00164BEB">
            <w:pPr>
              <w:pStyle w:val="a0"/>
              <w:spacing w:line="360" w:lineRule="auto"/>
              <w:ind w:left="0"/>
              <w:rPr>
                <w:rFonts w:ascii="宋体" w:hAnsi="宋体" w:cs="宋体"/>
                <w:szCs w:val="21"/>
              </w:rPr>
            </w:pPr>
            <w:r>
              <w:rPr>
                <w:rFonts w:ascii="宋体" w:hAnsi="宋体" w:cs="宋体" w:hint="eastAsia"/>
                <w:szCs w:val="21"/>
              </w:rPr>
              <w:t xml:space="preserve">编制：高建斐 ，审核：张成林  </w:t>
            </w:r>
            <w:r w:rsidR="00A36CE8">
              <w:rPr>
                <w:rFonts w:ascii="宋体" w:hAnsi="宋体" w:cs="宋体" w:hint="eastAsia"/>
                <w:szCs w:val="21"/>
              </w:rPr>
              <w:t>批准：张成森。</w:t>
            </w:r>
          </w:p>
          <w:p w:rsidR="00CD00E8" w:rsidRDefault="00164BEB">
            <w:pPr>
              <w:spacing w:line="360" w:lineRule="auto"/>
            </w:pPr>
            <w:r>
              <w:rPr>
                <w:rFonts w:ascii="宋体" w:hAnsi="宋体" w:cs="宋体" w:hint="eastAsia"/>
                <w:szCs w:val="21"/>
              </w:rPr>
              <w:t>《管理评审会议记录》</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2019年12月20日8：00-12：00在公司会议室，由张成森主持人， 参加人员：管代  各部门主管。  </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管理评审内容包括：1)质量、环境、职业健康安全管理体系内审审核和合</w:t>
            </w:r>
            <w:proofErr w:type="gramStart"/>
            <w:r>
              <w:rPr>
                <w:rFonts w:asciiTheme="minorEastAsia" w:eastAsiaTheme="minorEastAsia" w:hAnsiTheme="minorEastAsia" w:hint="eastAsia"/>
                <w:szCs w:val="24"/>
              </w:rPr>
              <w:t>规</w:t>
            </w:r>
            <w:proofErr w:type="gramEnd"/>
            <w:r>
              <w:rPr>
                <w:rFonts w:asciiTheme="minorEastAsia" w:eastAsiaTheme="minorEastAsia" w:hAnsiTheme="minorEastAsia" w:hint="eastAsia"/>
                <w:szCs w:val="24"/>
              </w:rPr>
              <w:t>性评价的结果。2)顾客的反馈; (包括抱怨、满意程度的测量结果及与顾客沟通的结果和外部相关方的交流等。3)质量、环境、职业健康安全管理体系运行情况;4)过程的业绩和产品的合格情况;5)组织的环境、职业健康安全绩效;6)质量、环境、职业健康安全方针、目标的评审及目标、指标和管理方案的实现程度;7)所采取纠正/预防措施的实施情况及其有效性;8)可能导致质量、环境、职业健康安全管理体系发生变化的内外部因素;9)客观环境、职业健康安全的变化,包括与组织环境因素、危险源和法律法规和其他要求有关的发展变化;10)以往管理评审的跟踪措施。11)各部门质量、环境、职业</w:t>
            </w:r>
            <w:proofErr w:type="gramStart"/>
            <w:r>
              <w:rPr>
                <w:rFonts w:asciiTheme="minorEastAsia" w:eastAsiaTheme="minorEastAsia" w:hAnsiTheme="minorEastAsia" w:hint="eastAsia"/>
                <w:szCs w:val="24"/>
              </w:rPr>
              <w:t>健康安</w:t>
            </w:r>
            <w:proofErr w:type="gramEnd"/>
            <w:r>
              <w:rPr>
                <w:rFonts w:asciiTheme="minorEastAsia" w:eastAsiaTheme="minorEastAsia" w:hAnsiTheme="minorEastAsia" w:hint="eastAsia"/>
                <w:szCs w:val="24"/>
              </w:rPr>
              <w:t>全境管理体系汇报。</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12)质量、环境、职业健康安全管理体系的文件是否适宜,是否需要修改13）改进的建议等。</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管理评审结论：</w:t>
            </w:r>
            <w:r w:rsidR="00A36CE8">
              <w:rPr>
                <w:rFonts w:asciiTheme="minorEastAsia" w:eastAsiaTheme="minorEastAsia" w:hAnsiTheme="minorEastAsia" w:hint="eastAsia"/>
                <w:szCs w:val="24"/>
              </w:rPr>
              <w:t>公司的管理体系适宜充分有效。</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改进建议:</w:t>
            </w:r>
            <w:bookmarkStart w:id="3" w:name="_GoBack"/>
            <w:bookmarkEnd w:id="3"/>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b)进一步加强“三体系”的宣传和教育。力求将体系管理思想意识和理念培养成为一种习惯，并能够自觉按照管理标准来规范自己的行为，最终成为公司“三体系”管理的一种文化。</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c)进一步强化基层职工的技能培训和行为训练。使其主动运用管理体系运行程序控制风险,避免事故(即质量事故、环境事故、安全事故)的发生</w:t>
            </w:r>
          </w:p>
          <w:p w:rsidR="00CD00E8" w:rsidRDefault="00164BEB">
            <w:pPr>
              <w:spacing w:line="360" w:lineRule="auto"/>
              <w:rPr>
                <w:color w:val="000000" w:themeColor="text1"/>
              </w:rPr>
            </w:pPr>
            <w:r>
              <w:rPr>
                <w:rFonts w:asciiTheme="minorEastAsia" w:eastAsiaTheme="minorEastAsia" w:hAnsiTheme="minorEastAsia" w:hint="eastAsia"/>
                <w:szCs w:val="24"/>
              </w:rPr>
              <w:t>d)进一步加强记录管理。采用日常与专项检查的模式,规范各单位记录、表单的使用与管理。</w:t>
            </w:r>
          </w:p>
        </w:tc>
        <w:tc>
          <w:tcPr>
            <w:tcW w:w="646" w:type="dxa"/>
            <w:vAlign w:val="center"/>
          </w:tcPr>
          <w:p w:rsidR="00CD00E8" w:rsidRDefault="00CD00E8">
            <w:pPr>
              <w:rPr>
                <w:rFonts w:asciiTheme="minorEastAsia" w:eastAsiaTheme="minorEastAsia" w:hAnsiTheme="minorEastAsia"/>
                <w:szCs w:val="24"/>
              </w:rPr>
            </w:pPr>
          </w:p>
        </w:tc>
      </w:tr>
      <w:tr w:rsidR="00CD00E8">
        <w:trPr>
          <w:trHeight w:val="90"/>
        </w:trPr>
        <w:tc>
          <w:tcPr>
            <w:tcW w:w="1892" w:type="dxa"/>
            <w:vAlign w:val="center"/>
          </w:tcPr>
          <w:p w:rsidR="00CD00E8" w:rsidRDefault="00164BEB">
            <w:pPr>
              <w:rPr>
                <w:rFonts w:ascii="宋体" w:hAnsi="宋体"/>
                <w:color w:val="000000" w:themeColor="text1"/>
                <w:szCs w:val="21"/>
              </w:rPr>
            </w:pPr>
            <w:r>
              <w:rPr>
                <w:rFonts w:ascii="宋体" w:hAnsi="宋体" w:hint="eastAsia"/>
                <w:color w:val="000000" w:themeColor="text1"/>
                <w:szCs w:val="21"/>
              </w:rPr>
              <w:lastRenderedPageBreak/>
              <w:t>改进</w:t>
            </w:r>
          </w:p>
          <w:p w:rsidR="00CD00E8" w:rsidRDefault="00CD00E8">
            <w:pPr>
              <w:rPr>
                <w:rFonts w:ascii="宋体" w:hAnsi="宋体"/>
                <w:color w:val="000000" w:themeColor="text1"/>
                <w:szCs w:val="21"/>
              </w:rPr>
            </w:pPr>
          </w:p>
        </w:tc>
        <w:tc>
          <w:tcPr>
            <w:tcW w:w="1228" w:type="dxa"/>
            <w:vAlign w:val="center"/>
          </w:tcPr>
          <w:p w:rsidR="00CD00E8" w:rsidRDefault="00164BEB">
            <w:pPr>
              <w:rPr>
                <w:rFonts w:ascii="宋体" w:hAnsi="宋体"/>
                <w:color w:val="000000" w:themeColor="text1"/>
                <w:szCs w:val="21"/>
              </w:rPr>
            </w:pPr>
            <w:r>
              <w:rPr>
                <w:rFonts w:ascii="宋体" w:hAnsi="宋体" w:hint="eastAsia"/>
                <w:color w:val="000000" w:themeColor="text1"/>
                <w:szCs w:val="21"/>
              </w:rPr>
              <w:t>QEO：</w:t>
            </w:r>
          </w:p>
          <w:p w:rsidR="00CD00E8" w:rsidRDefault="00164BEB">
            <w:pPr>
              <w:rPr>
                <w:rFonts w:ascii="宋体" w:hAnsi="宋体"/>
                <w:color w:val="000000" w:themeColor="text1"/>
                <w:szCs w:val="21"/>
              </w:rPr>
            </w:pPr>
            <w:r>
              <w:rPr>
                <w:rFonts w:ascii="宋体" w:hAnsi="宋体" w:hint="eastAsia"/>
                <w:color w:val="000000" w:themeColor="text1"/>
                <w:szCs w:val="21"/>
              </w:rPr>
              <w:t>10.1、10.3</w:t>
            </w:r>
          </w:p>
          <w:p w:rsidR="00CD00E8" w:rsidRDefault="00CD00E8">
            <w:pPr>
              <w:rPr>
                <w:rFonts w:ascii="宋体" w:hAnsi="宋体"/>
                <w:color w:val="000000" w:themeColor="text1"/>
                <w:szCs w:val="21"/>
              </w:rPr>
            </w:pPr>
          </w:p>
        </w:tc>
        <w:tc>
          <w:tcPr>
            <w:tcW w:w="10943" w:type="dxa"/>
            <w:vAlign w:val="center"/>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者代表根据总经理意图组织持续改进过程的策划工作，由综合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CD00E8" w:rsidRDefault="00164BEB">
            <w:pPr>
              <w:spacing w:line="360" w:lineRule="auto"/>
              <w:ind w:firstLineChars="200" w:firstLine="420"/>
            </w:pPr>
            <w:r>
              <w:rPr>
                <w:rFonts w:asciiTheme="minorEastAsia" w:eastAsiaTheme="minorEastAsia" w:hAnsiTheme="minorEastAsia" w:hint="eastAsia"/>
                <w:szCs w:val="24"/>
              </w:rPr>
              <w:t>自体系运行以来，全员的质量意识、服务意识、环保意识有较大的提高，市场经营规模有了较大发展，持续改进了管理体系的有效性。</w:t>
            </w:r>
          </w:p>
        </w:tc>
        <w:tc>
          <w:tcPr>
            <w:tcW w:w="646" w:type="dxa"/>
            <w:vAlign w:val="center"/>
          </w:tcPr>
          <w:p w:rsidR="00CD00E8" w:rsidRDefault="00CD00E8">
            <w:pPr>
              <w:rPr>
                <w:rFonts w:asciiTheme="minorEastAsia" w:eastAsiaTheme="minorEastAsia" w:hAnsiTheme="minorEastAsia"/>
                <w:szCs w:val="24"/>
              </w:rPr>
            </w:pPr>
          </w:p>
        </w:tc>
      </w:tr>
      <w:tr w:rsidR="00CD00E8">
        <w:trPr>
          <w:trHeight w:val="90"/>
        </w:trPr>
        <w:tc>
          <w:tcPr>
            <w:tcW w:w="1892" w:type="dxa"/>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国家/地方抽查、顾客满意、相关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处理</w:t>
            </w:r>
          </w:p>
        </w:tc>
        <w:tc>
          <w:tcPr>
            <w:tcW w:w="1228" w:type="dxa"/>
          </w:tcPr>
          <w:p w:rsidR="00CD00E8" w:rsidRDefault="00CD00E8">
            <w:pPr>
              <w:spacing w:line="360" w:lineRule="auto"/>
              <w:ind w:firstLineChars="200" w:firstLine="420"/>
              <w:rPr>
                <w:rFonts w:asciiTheme="minorEastAsia" w:eastAsiaTheme="minorEastAsia" w:hAnsiTheme="minorEastAsia"/>
                <w:szCs w:val="24"/>
              </w:rPr>
            </w:pPr>
          </w:p>
        </w:tc>
        <w:tc>
          <w:tcPr>
            <w:tcW w:w="10943" w:type="dxa"/>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自公司成立以来，未受到上级主管部门有关质量、环境问题、职业健康安全的行政处罚。未发生相关方的投诉。</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暂没有国家/地方抽查情况。</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目前没有相关行政主管部门的检查处罚，在审核现场也未发现抽查、相关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等情况。</w:t>
            </w:r>
          </w:p>
        </w:tc>
        <w:tc>
          <w:tcPr>
            <w:tcW w:w="646" w:type="dxa"/>
            <w:vAlign w:val="center"/>
          </w:tcPr>
          <w:p w:rsidR="00CD00E8" w:rsidRDefault="00CD00E8">
            <w:pPr>
              <w:rPr>
                <w:rFonts w:asciiTheme="minorEastAsia" w:eastAsiaTheme="minorEastAsia" w:hAnsiTheme="minorEastAsia"/>
                <w:szCs w:val="24"/>
              </w:rPr>
            </w:pPr>
          </w:p>
        </w:tc>
      </w:tr>
      <w:tr w:rsidR="00CD00E8">
        <w:trPr>
          <w:trHeight w:val="214"/>
        </w:trPr>
        <w:tc>
          <w:tcPr>
            <w:tcW w:w="1892" w:type="dxa"/>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验证资质</w:t>
            </w:r>
          </w:p>
        </w:tc>
        <w:tc>
          <w:tcPr>
            <w:tcW w:w="1228" w:type="dxa"/>
          </w:tcPr>
          <w:p w:rsidR="00CD00E8" w:rsidRDefault="00CD00E8">
            <w:pPr>
              <w:spacing w:line="360" w:lineRule="auto"/>
              <w:ind w:firstLineChars="200" w:firstLine="420"/>
              <w:rPr>
                <w:rFonts w:asciiTheme="minorEastAsia" w:eastAsiaTheme="minorEastAsia" w:hAnsiTheme="minorEastAsia"/>
                <w:szCs w:val="24"/>
              </w:rPr>
            </w:pPr>
          </w:p>
        </w:tc>
        <w:tc>
          <w:tcPr>
            <w:tcW w:w="10943" w:type="dxa"/>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提供了组织营业执照均为有效。</w:t>
            </w:r>
          </w:p>
        </w:tc>
        <w:tc>
          <w:tcPr>
            <w:tcW w:w="646" w:type="dxa"/>
            <w:vAlign w:val="center"/>
          </w:tcPr>
          <w:p w:rsidR="00CD00E8" w:rsidRDefault="00CD00E8">
            <w:pPr>
              <w:rPr>
                <w:rFonts w:asciiTheme="minorEastAsia" w:eastAsiaTheme="minorEastAsia" w:hAnsiTheme="minorEastAsia"/>
                <w:szCs w:val="24"/>
              </w:rPr>
            </w:pPr>
          </w:p>
        </w:tc>
      </w:tr>
      <w:tr w:rsidR="00CD00E8">
        <w:trPr>
          <w:trHeight w:val="288"/>
        </w:trPr>
        <w:tc>
          <w:tcPr>
            <w:tcW w:w="1892" w:type="dxa"/>
          </w:tcPr>
          <w:p w:rsidR="00CD00E8" w:rsidRDefault="00164BEB">
            <w:pPr>
              <w:rPr>
                <w:rFonts w:ascii="宋体" w:hAnsi="宋体"/>
                <w:color w:val="000000" w:themeColor="text1"/>
                <w:szCs w:val="21"/>
              </w:rPr>
            </w:pPr>
            <w:r>
              <w:rPr>
                <w:rFonts w:ascii="宋体" w:hAnsi="宋体" w:hint="eastAsia"/>
                <w:color w:val="000000" w:themeColor="text1"/>
                <w:szCs w:val="21"/>
              </w:rPr>
              <w:t>一阶段问题验证</w:t>
            </w:r>
          </w:p>
        </w:tc>
        <w:tc>
          <w:tcPr>
            <w:tcW w:w="1228" w:type="dxa"/>
          </w:tcPr>
          <w:p w:rsidR="00CD00E8" w:rsidRDefault="00CD00E8">
            <w:pPr>
              <w:rPr>
                <w:rFonts w:ascii="宋体" w:hAnsi="宋体"/>
                <w:color w:val="000000" w:themeColor="text1"/>
                <w:szCs w:val="21"/>
              </w:rPr>
            </w:pPr>
          </w:p>
        </w:tc>
        <w:tc>
          <w:tcPr>
            <w:tcW w:w="10943" w:type="dxa"/>
          </w:tcPr>
          <w:p w:rsidR="00CD00E8" w:rsidRDefault="00164BEB">
            <w:pPr>
              <w:rPr>
                <w:rFonts w:ascii="宋体" w:hAnsi="宋体"/>
                <w:color w:val="000000" w:themeColor="text1"/>
                <w:szCs w:val="21"/>
              </w:rPr>
            </w:pPr>
            <w:r>
              <w:rPr>
                <w:rFonts w:ascii="宋体" w:hAnsi="宋体" w:hint="eastAsia"/>
                <w:color w:val="000000" w:themeColor="text1"/>
                <w:szCs w:val="21"/>
              </w:rPr>
              <w:t>一阶段审核时发现的问题，经现场验证已关闭，整改措施有效。</w:t>
            </w:r>
          </w:p>
        </w:tc>
        <w:tc>
          <w:tcPr>
            <w:tcW w:w="646" w:type="dxa"/>
          </w:tcPr>
          <w:p w:rsidR="00CD00E8" w:rsidRDefault="00CD00E8">
            <w:pPr>
              <w:spacing w:line="360" w:lineRule="auto"/>
              <w:rPr>
                <w:rFonts w:ascii="宋体" w:hAnsi="宋体" w:cs="宋体"/>
                <w:szCs w:val="21"/>
              </w:rPr>
            </w:pPr>
          </w:p>
        </w:tc>
      </w:tr>
    </w:tbl>
    <w:p w:rsidR="00CD00E8" w:rsidRDefault="00CD00E8"/>
    <w:p w:rsidR="00CD00E8" w:rsidRDefault="00164BEB">
      <w:pPr>
        <w:pStyle w:val="a7"/>
      </w:pPr>
      <w:r>
        <w:rPr>
          <w:rFonts w:hint="eastAsia"/>
        </w:rPr>
        <w:t>说明：不符合标注</w:t>
      </w:r>
      <w:r>
        <w:rPr>
          <w:rFonts w:hint="eastAsia"/>
        </w:rPr>
        <w:t>N</w:t>
      </w:r>
    </w:p>
    <w:sectPr w:rsidR="00CD00E8">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0D" w:rsidRDefault="0056570D">
      <w:r>
        <w:separator/>
      </w:r>
    </w:p>
  </w:endnote>
  <w:endnote w:type="continuationSeparator" w:id="0">
    <w:p w:rsidR="0056570D" w:rsidRDefault="0056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D00E8" w:rsidRDefault="00164BE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0B32BD">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B32BD">
              <w:rPr>
                <w:b/>
                <w:noProof/>
              </w:rPr>
              <w:t>12</w:t>
            </w:r>
            <w:r>
              <w:rPr>
                <w:b/>
                <w:sz w:val="24"/>
                <w:szCs w:val="24"/>
              </w:rPr>
              <w:fldChar w:fldCharType="end"/>
            </w:r>
          </w:p>
        </w:sdtContent>
      </w:sdt>
    </w:sdtContent>
  </w:sdt>
  <w:p w:rsidR="00CD00E8" w:rsidRDefault="00CD00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0D" w:rsidRDefault="0056570D">
      <w:r>
        <w:separator/>
      </w:r>
    </w:p>
  </w:footnote>
  <w:footnote w:type="continuationSeparator" w:id="0">
    <w:p w:rsidR="0056570D" w:rsidRDefault="00565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E8" w:rsidRDefault="00164BE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D00E8" w:rsidRDefault="0056570D">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D00E8" w:rsidRDefault="00164BE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CD00E8" w:rsidRDefault="00CD00E8"/>
            </w:txbxContent>
          </v:textbox>
        </v:shape>
      </w:pict>
    </w:r>
    <w:r w:rsidR="00164BEB">
      <w:rPr>
        <w:rStyle w:val="CharChar1"/>
        <w:rFonts w:hint="default"/>
      </w:rPr>
      <w:t xml:space="preserve">        </w:t>
    </w:r>
    <w:r w:rsidR="00164BEB">
      <w:rPr>
        <w:rStyle w:val="CharChar1"/>
        <w:rFonts w:hint="default"/>
        <w:w w:val="90"/>
      </w:rPr>
      <w:t xml:space="preserve">Beijing International Standard united Certification </w:t>
    </w:r>
    <w:proofErr w:type="spellStart"/>
    <w:r w:rsidR="00164BEB">
      <w:rPr>
        <w:rStyle w:val="CharChar1"/>
        <w:rFonts w:hint="default"/>
        <w:w w:val="90"/>
      </w:rPr>
      <w:t>Co.</w:t>
    </w:r>
    <w:proofErr w:type="gramStart"/>
    <w:r w:rsidR="00164BEB">
      <w:rPr>
        <w:rStyle w:val="CharChar1"/>
        <w:rFonts w:hint="default"/>
        <w:w w:val="90"/>
      </w:rPr>
      <w:t>,Ltd</w:t>
    </w:r>
    <w:proofErr w:type="spellEnd"/>
    <w:proofErr w:type="gramEnd"/>
    <w:r w:rsidR="00164BEB">
      <w:rPr>
        <w:rStyle w:val="CharChar1"/>
        <w:rFonts w:hint="default"/>
        <w:w w:val="90"/>
      </w:rPr>
      <w:t>.</w:t>
    </w:r>
    <w:r w:rsidR="00164BEB">
      <w:rPr>
        <w:rStyle w:val="CharChar1"/>
        <w:rFonts w:hint="default"/>
        <w:w w:val="90"/>
        <w:szCs w:val="21"/>
      </w:rPr>
      <w:t xml:space="preserve">  </w:t>
    </w:r>
    <w:r w:rsidR="00164BEB">
      <w:rPr>
        <w:rStyle w:val="CharChar1"/>
        <w:rFonts w:hint="default"/>
        <w:w w:val="90"/>
        <w:sz w:val="20"/>
      </w:rPr>
      <w:t xml:space="preserve"> </w:t>
    </w:r>
    <w:r w:rsidR="00164BEB">
      <w:rPr>
        <w:rStyle w:val="CharChar1"/>
        <w:rFonts w:hint="default"/>
        <w:w w:val="90"/>
      </w:rPr>
      <w:t xml:space="preserve">                   </w:t>
    </w:r>
  </w:p>
  <w:p w:rsidR="00CD00E8" w:rsidRDefault="00CD00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B32BD"/>
    <w:rsid w:val="000C6DD5"/>
    <w:rsid w:val="00164BEB"/>
    <w:rsid w:val="00191322"/>
    <w:rsid w:val="001A2D7F"/>
    <w:rsid w:val="001C5D0F"/>
    <w:rsid w:val="00282D21"/>
    <w:rsid w:val="00337922"/>
    <w:rsid w:val="00340867"/>
    <w:rsid w:val="00380837"/>
    <w:rsid w:val="003A198A"/>
    <w:rsid w:val="00410914"/>
    <w:rsid w:val="00536930"/>
    <w:rsid w:val="00545695"/>
    <w:rsid w:val="005524D9"/>
    <w:rsid w:val="00564E53"/>
    <w:rsid w:val="0056570D"/>
    <w:rsid w:val="005A3F4A"/>
    <w:rsid w:val="00644FE2"/>
    <w:rsid w:val="0067640C"/>
    <w:rsid w:val="006E678B"/>
    <w:rsid w:val="00753017"/>
    <w:rsid w:val="007757F3"/>
    <w:rsid w:val="007E6AEB"/>
    <w:rsid w:val="008973EE"/>
    <w:rsid w:val="00971600"/>
    <w:rsid w:val="009973B4"/>
    <w:rsid w:val="009A2DE9"/>
    <w:rsid w:val="009C28C1"/>
    <w:rsid w:val="009F7EED"/>
    <w:rsid w:val="00A36CE8"/>
    <w:rsid w:val="00AF0AAB"/>
    <w:rsid w:val="00B87D6C"/>
    <w:rsid w:val="00BF597E"/>
    <w:rsid w:val="00C51A36"/>
    <w:rsid w:val="00C55228"/>
    <w:rsid w:val="00CD00E8"/>
    <w:rsid w:val="00CE315A"/>
    <w:rsid w:val="00D06F59"/>
    <w:rsid w:val="00D8388C"/>
    <w:rsid w:val="00DF484F"/>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7F4587D"/>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E6C03B5"/>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3F7AC6"/>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4F21C6"/>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dcterms:created xsi:type="dcterms:W3CDTF">2015-06-17T12:51:00Z</dcterms:created>
  <dcterms:modified xsi:type="dcterms:W3CDTF">2020-06-26T02:41:00Z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