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优科美谷（山东）生物技术有限公司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91370113MAC1R0X311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优科美谷（山东）生物技术有限公司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山东省济南市历城区经十东路30766号济南生物医药港中区10号楼3层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山东省济南市历城区经十东路30766号济南生物医药港中区10号楼3层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益生菌发酵物（乳酸菌、酵母菌、芽孢杆菌发酵物）、植物（茶类，花类，根茎叶类）提取物、细胞提取物、维C乙基醚及甜菜碱的生产（需资质许可除外）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优科美谷（山东）生物技术有限公司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山东省济南市历城区经十东路30766号济南生物医药港中区10号楼3层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山东省济南市历城区经十东路30766号济南生物医药港中区10号楼3层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益生菌发酵物（乳酸菌、酵母菌、芽孢杆菌发酵物）、植物（茶类，花类，根茎叶类）提取物、细胞提取物、维C乙基醚及甜菜碱的生产（需资质许可除外）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