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宝鸡市金峰有色金属铸造有限公司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10821-2024-QEO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2024年08月07日 上午至2024年08月08日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2024-08-05 8:30:00上午至2024-08-05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宝鸡市金峰有色金属铸造有限公司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