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0-2022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兴财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6818780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兴财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区华明高新技术开发区金地企业总部A区C座56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西青区精武镇安兴路2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天津市西青区精武镇安兴路25号天津兴财科技发展有限公司仓储区的初级农产品（果蔬、鲜畜禽肉、鲜禽蛋）、预包装食品（粮油、调味品、饮料）、散装食品（干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西青区精武镇安兴路25号天津兴财科技发展有限公司仓储区的初级农产品（果蔬、鲜畜禽肉、鲜禽蛋）、预包装食品（粮油、调味品、饮料）、散装食品（干杂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兴财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区华明高新技术开发区金地企业总部A区C座56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区精武镇安兴路2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天津市西青区精武镇安兴路25号天津兴财科技发展有限公司仓储区的初级农产品（果蔬、鲜畜禽肉、鲜禽蛋）、预包装食品（粮油、调味品、饮料）、散装食品（干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西青区精武镇安兴路25号天津兴财科技发展有限公司仓储区的初级农产品（果蔬、鲜畜禽肉、鲜禽蛋）、预包装食品（粮油、调味品、饮料）、散装食品（干杂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