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10792-2024-R01</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湖南省永州市第五工程有限责任公司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91431100774475536R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R01:未认可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39604:2020《社会责任管理体系 要求及使用指南》</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湖南省永州市第五工程有限责任公司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湖南省永州市江华瑶族自治县沱江镇工业园内商贸安置园4#楼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湖南省永州市冷水滩区育才路与湘永路交叉口西南角皇家帝王广场小区6栋2楼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资质许可范围内的市政公用工程、建筑工程施工所涉及的社会责任管理活动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湖南省永州市第五工程有限责任公司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湖南省永州市江华瑶族自治县沱江镇工业园内商贸安置园4#楼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湖南省永州市冷水滩区育才路与湘永路交叉口西南角皇家帝王广场小区6栋2楼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资质许可范围内的市政公用工程、建筑工程施工所涉及的社会责任管理活动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