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10791-2024-EI</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湖南省永州市第五工程有限责任公司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明利红</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91431100774475536R</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EI:未认可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GB/T 31950-2023 《企业诚信管理体系 要求》</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湖南省永州市第五工程有限责任公司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湖南省永州市江华瑶族自治县沱江镇工业园内商贸安置园4#楼</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湖南省永州市冷水滩区育才路与湘永路交叉口西南角皇家帝王广场小区6栋2楼</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资质许可范围内的市政公用工程、建筑工程施工所涉及的诚信管理活动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湖南省永州市第五工程有限责任公司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湖南省永州市江华瑶族自治县沱江镇工业园内商贸安置园4#楼</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湖南省永州市冷水滩区育才路与湘永路交叉口西南角皇家帝王广场小区6栋2楼</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资质许可范围内的市政公用工程、建筑工程施工所涉及的诚信管理活动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