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黄骅市和强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49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7日 上午至2024年07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黄骅市和强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