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合肥耘达餐饮文化管理有限公司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安徽省合肥市经济技术开发区丹霞路与石鼓路交口金星商业城一期A-201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周道正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13965084119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230601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0224-2020-QEOHF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Q：单位食堂（学生食堂）管理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E：单位食堂（学生食堂）管理所涉及场所相关的环境管理活动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O：单位食堂（学生食堂）管理所涉及场所相关的职业健康安全管理活动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F：单位食堂（学生食堂）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H：单位食堂（学生食堂）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45001:2018,F：GB/T22000-2006/ISO22000:2005,H：GB/T27341-2009/GB14881-2013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2020年06月06日 上午至2020年06月07日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