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58-2024-R01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四方国际传媒广告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雅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5MA00DGU37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R01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9604:2020《社会责任管理体系 要求及使用指南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四方国际传媒广告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大兴区北兴路（东段）2号院11号楼1层1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大兴区北兴路（东段）2号院11号楼1层101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广告设计;图文设计，制作所涉及的社会责任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四方国际传媒广告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大兴区北兴路（东段）2号院11号楼1层1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大兴区北兴路（东段）2号院11号楼1层1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广告设计;图文设计，制作所涉及的社会责任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