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10548-2023-QE-2024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北京方信立华科技有限公司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91110112589114755L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北京方信立华科技有限公司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北京市通州区马驹桥镇工业区内(北京胜利伟业印刷机械有限公司)1幢2层218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北京市朝阳区八里庄西里100号1号楼东区901A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Q：高效低温SCR脱硝催化材料（危险化学品除外）的研发、生产（生产仅限安徽方信立华环保科技有限公司）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E：高效低温SCR脱硝催化材料（危险化学品除外）的研发、生产（生产仅限安徽方信立华环保科技有限公司）所涉及场所的环境管理活动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北京方信立华科技有限公司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北京市通州区马驹桥镇工业区内(北京胜利伟业印刷机械有限公司)1幢2层218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北京市朝阳区八里庄西里100号1号楼东区901A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Q：高效低温SCR脱硝催化材料（危险化学品除外）的研发、生产（生产仅限安徽方信立华环保科技有限公司）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E：高效低温SCR脱硝催化材料（危险化学品除外）的研发、生产（生产仅限安徽方信立华环保科技有限公司）所涉及场所的环境管理活动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