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20498-2024-EnMS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江西蓝天路之友环卫设备科技有限公司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王琳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91360703081450627H</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江西蓝天路之友环卫设备科技有限公司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江西省赣州开发区宝福路以西工业一路以东</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江西省赣州开发区宝福路以西工业一路以东</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环卫设备（垃圾压缩设备、电动环卫斗车、垃圾箱、电动环卫车、垃圾分类设备设施、大件垃圾破碎设备、餐厨垃圾处理设备）的销售及环卫清扫保洁服务（含垃圾收集、分类）所涉及的相关能源管理活动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江西蓝天路之友环卫设备科技有限公司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江西省赣州开发区宝福路以西工业一路以东</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江西省赣州开发区宝福路以西工业一路以东</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环卫设备（垃圾压缩设备、电动环卫斗车、垃圾箱、电动环卫车、垃圾分类设备设施、大件垃圾破碎设备、餐厨垃圾处理设备）的销售及环卫清扫保洁服务（含垃圾收集、分类）所涉及的相关能源管理活动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