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合同编号：0230-2020</w:t>
      </w:r>
      <w:r>
        <w:rPr>
          <w:rFonts w:ascii="楷体" w:hAnsi="楷体" w:eastAsia="楷体"/>
          <w:color w:val="000000"/>
          <w:sz w:val="28"/>
          <w:szCs w:val="28"/>
        </w:rPr>
        <w:t>-Q</w:t>
      </w:r>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w:t>
      </w:r>
      <w:r>
        <w:rPr>
          <w:rFonts w:hint="eastAsia" w:ascii="楷体" w:hAnsi="楷体" w:eastAsia="楷体"/>
          <w:b/>
          <w:color w:val="000000"/>
          <w:sz w:val="52"/>
          <w:szCs w:val="52"/>
          <w:lang w:val="en-US" w:eastAsia="zh-CN"/>
        </w:rPr>
        <w:t>远程</w:t>
      </w:r>
      <w:r>
        <w:rPr>
          <w:rFonts w:hint="eastAsia" w:ascii="楷体" w:hAnsi="楷体" w:eastAsia="楷体"/>
          <w:b/>
          <w:color w:val="000000"/>
          <w:sz w:val="52"/>
          <w:szCs w:val="52"/>
        </w:rPr>
        <w:t>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北京正东伟业广告有限公司</w:t>
      </w:r>
      <w:bookmarkEnd w:id="0"/>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sym w:font="Wingdings 2" w:char="0052"/>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417"/>
        <w:gridCol w:w="114"/>
        <w:gridCol w:w="1021"/>
        <w:gridCol w:w="1436"/>
        <w:gridCol w:w="815"/>
        <w:gridCol w:w="16"/>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themeColor="text1"/>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themeColor="text1"/>
                <w:sz w:val="20"/>
                <w:szCs w:val="20"/>
              </w:rPr>
              <w:t>审核方地址</w:t>
            </w:r>
          </w:p>
        </w:tc>
        <w:tc>
          <w:tcPr>
            <w:tcW w:w="5486"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725"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themeColor="text1"/>
                <w:sz w:val="20"/>
                <w:szCs w:val="20"/>
              </w:rPr>
              <w:t>联系电话</w:t>
            </w:r>
          </w:p>
        </w:tc>
        <w:tc>
          <w:tcPr>
            <w:tcW w:w="2214" w:type="dxa"/>
            <w:gridSpan w:val="3"/>
            <w:vAlign w:val="center"/>
          </w:tcPr>
          <w:p>
            <w:pPr>
              <w:rPr>
                <w:b/>
                <w:color w:val="000000"/>
                <w:sz w:val="20"/>
                <w:szCs w:val="20"/>
              </w:rPr>
            </w:pPr>
            <w:r>
              <w:rPr>
                <w:rFonts w:hint="eastAsia"/>
                <w:b/>
                <w:color w:val="000000" w:themeColor="text1"/>
                <w:sz w:val="20"/>
                <w:szCs w:val="20"/>
              </w:rPr>
              <w:t>010-51095332</w:t>
            </w:r>
          </w:p>
        </w:tc>
        <w:tc>
          <w:tcPr>
            <w:tcW w:w="1021" w:type="dxa"/>
            <w:vAlign w:val="center"/>
          </w:tcPr>
          <w:p>
            <w:pPr>
              <w:rPr>
                <w:b/>
                <w:color w:val="000000"/>
                <w:sz w:val="20"/>
                <w:szCs w:val="20"/>
              </w:rPr>
            </w:pPr>
            <w:r>
              <w:rPr>
                <w:rFonts w:hint="eastAsia"/>
                <w:b/>
                <w:color w:val="000000" w:themeColor="text1"/>
                <w:sz w:val="20"/>
                <w:szCs w:val="20"/>
              </w:rPr>
              <w:t>传真</w:t>
            </w:r>
          </w:p>
        </w:tc>
        <w:tc>
          <w:tcPr>
            <w:tcW w:w="1436" w:type="dxa"/>
            <w:vAlign w:val="center"/>
          </w:tcPr>
          <w:p>
            <w:pPr>
              <w:rPr>
                <w:b/>
                <w:color w:val="000000"/>
                <w:sz w:val="20"/>
                <w:szCs w:val="20"/>
              </w:rPr>
            </w:pPr>
            <w:r>
              <w:rPr>
                <w:b/>
                <w:color w:val="000000" w:themeColor="text1"/>
                <w:sz w:val="20"/>
                <w:szCs w:val="20"/>
              </w:rPr>
              <w:t>010-5351 6258</w:t>
            </w:r>
          </w:p>
        </w:tc>
        <w:tc>
          <w:tcPr>
            <w:tcW w:w="815" w:type="dxa"/>
            <w:vAlign w:val="center"/>
          </w:tcPr>
          <w:p>
            <w:pPr>
              <w:rPr>
                <w:b/>
                <w:color w:val="000000"/>
                <w:sz w:val="20"/>
                <w:szCs w:val="20"/>
              </w:rPr>
            </w:pPr>
            <w:r>
              <w:rPr>
                <w:rFonts w:hint="eastAsia"/>
                <w:b/>
                <w:color w:val="000000" w:themeColor="text1"/>
                <w:sz w:val="20"/>
                <w:szCs w:val="20"/>
              </w:rPr>
              <w:t>邮箱</w:t>
            </w:r>
          </w:p>
        </w:tc>
        <w:tc>
          <w:tcPr>
            <w:tcW w:w="2195"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r>
              <w:rPr>
                <w:rFonts w:hint="eastAsia"/>
                <w:b/>
                <w:color w:val="000000"/>
                <w:sz w:val="20"/>
                <w:szCs w:val="20"/>
              </w:rPr>
              <w:t>朱晓丽</w:t>
            </w:r>
          </w:p>
        </w:tc>
        <w:tc>
          <w:tcPr>
            <w:tcW w:w="851" w:type="dxa"/>
            <w:gridSpan w:val="2"/>
            <w:vAlign w:val="center"/>
          </w:tcPr>
          <w:p>
            <w:pPr>
              <w:rPr>
                <w:b/>
                <w:color w:val="000000"/>
                <w:sz w:val="20"/>
                <w:szCs w:val="20"/>
              </w:rPr>
            </w:pPr>
            <w:r>
              <w:rPr>
                <w:rFonts w:hint="eastAsia"/>
                <w:b/>
                <w:color w:val="000000"/>
                <w:sz w:val="20"/>
                <w:szCs w:val="20"/>
              </w:rPr>
              <w:t>组长</w:t>
            </w:r>
          </w:p>
        </w:tc>
        <w:tc>
          <w:tcPr>
            <w:tcW w:w="1417" w:type="dxa"/>
            <w:vAlign w:val="center"/>
          </w:tcPr>
          <w:p>
            <w:pPr>
              <w:rPr>
                <w:b/>
                <w:color w:val="000000"/>
                <w:sz w:val="20"/>
                <w:szCs w:val="20"/>
              </w:rPr>
            </w:pPr>
            <w:r>
              <w:rPr>
                <w:rFonts w:hint="eastAsia"/>
                <w:b/>
                <w:color w:val="000000"/>
                <w:sz w:val="20"/>
                <w:szCs w:val="20"/>
              </w:rPr>
              <w:t>女</w:t>
            </w:r>
          </w:p>
        </w:tc>
        <w:tc>
          <w:tcPr>
            <w:tcW w:w="3402" w:type="dxa"/>
            <w:gridSpan w:val="5"/>
            <w:vAlign w:val="center"/>
          </w:tcPr>
          <w:p>
            <w:pPr>
              <w:rPr>
                <w:b/>
                <w:color w:val="000000"/>
                <w:sz w:val="20"/>
                <w:szCs w:val="20"/>
              </w:rPr>
            </w:pPr>
            <w:r>
              <w:rPr>
                <w:b/>
                <w:color w:val="000000"/>
                <w:sz w:val="20"/>
                <w:szCs w:val="20"/>
              </w:rPr>
              <w:t>2018-N1QMS-2205805</w:t>
            </w:r>
          </w:p>
        </w:tc>
        <w:tc>
          <w:tcPr>
            <w:tcW w:w="2179" w:type="dxa"/>
            <w:gridSpan w:val="2"/>
            <w:vAlign w:val="center"/>
          </w:tcPr>
          <w:p>
            <w:pPr>
              <w:rPr>
                <w:b/>
                <w:color w:val="000000"/>
                <w:sz w:val="20"/>
                <w:szCs w:val="20"/>
              </w:rPr>
            </w:pPr>
            <w:bookmarkStart w:id="1" w:name="专业代码"/>
            <w:r>
              <w:rPr>
                <w:rFonts w:hint="eastAsia"/>
                <w:b/>
                <w:color w:val="000000"/>
                <w:sz w:val="20"/>
                <w:szCs w:val="20"/>
              </w:rPr>
              <w:t>29.12.00</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b/>
          <w:color w:val="000000"/>
          <w:sz w:val="20"/>
          <w:szCs w:val="20"/>
          <w:lang w:val="de-DE"/>
        </w:rPr>
        <w:sym w:font="Wingdings 2" w:char="0052"/>
      </w:r>
      <w:r>
        <w:rPr>
          <w:rFonts w:ascii="宋体" w:hAnsi="宋体"/>
          <w:b/>
          <w:color w:val="000000"/>
          <w:sz w:val="20"/>
          <w:szCs w:val="20"/>
          <w:lang w:val="de-DE"/>
        </w:rPr>
        <w:t xml:space="preserve">GB/T19001-2016    </w:t>
      </w:r>
      <w:r>
        <w:rPr>
          <w:rFonts w:hint="eastAsia" w:ascii="宋体" w:hAnsi="宋体"/>
          <w:b/>
          <w:color w:val="000000"/>
          <w:sz w:val="20"/>
          <w:szCs w:val="20"/>
          <w:lang w:val="de-DE"/>
        </w:rPr>
        <w:t>□</w:t>
      </w:r>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程序文件第A/0版。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418"/>
        <w:gridCol w:w="1004"/>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rFonts w:ascii="宋体"/>
                <w:b/>
                <w:color w:val="000000"/>
                <w:sz w:val="20"/>
                <w:szCs w:val="20"/>
              </w:rPr>
              <w:t>北京正东伟业广告有限公司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930" w:type="dxa"/>
            <w:gridSpan w:val="3"/>
          </w:tcPr>
          <w:p>
            <w:pPr>
              <w:spacing w:line="280" w:lineRule="exact"/>
              <w:rPr>
                <w:rFonts w:ascii="宋体"/>
                <w:b/>
                <w:color w:val="000000"/>
                <w:sz w:val="20"/>
                <w:szCs w:val="20"/>
              </w:rPr>
            </w:pPr>
            <w:bookmarkStart w:id="2" w:name="注册地址"/>
            <w:r>
              <w:rPr>
                <w:rFonts w:ascii="宋体"/>
                <w:b/>
                <w:color w:val="000000"/>
                <w:sz w:val="20"/>
                <w:szCs w:val="20"/>
              </w:rPr>
              <w:t>北京市怀柔区桥梓镇兴桥大街1号南楼203室</w:t>
            </w:r>
            <w:bookmarkEnd w:id="2"/>
          </w:p>
        </w:tc>
        <w:tc>
          <w:tcPr>
            <w:tcW w:w="1004"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930" w:type="dxa"/>
            <w:gridSpan w:val="3"/>
          </w:tcPr>
          <w:p>
            <w:pPr>
              <w:spacing w:line="280" w:lineRule="exact"/>
              <w:rPr>
                <w:rFonts w:ascii="宋体"/>
                <w:b/>
                <w:color w:val="000000"/>
                <w:sz w:val="20"/>
                <w:szCs w:val="20"/>
              </w:rPr>
            </w:pPr>
            <w:r>
              <w:rPr>
                <w:rFonts w:ascii="宋体"/>
                <w:b/>
                <w:color w:val="000000"/>
                <w:sz w:val="20"/>
                <w:szCs w:val="20"/>
              </w:rPr>
              <w:t>北京市海淀区上庄镇西辛力屯村220号</w:t>
            </w:r>
          </w:p>
        </w:tc>
        <w:tc>
          <w:tcPr>
            <w:tcW w:w="1004"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3" w:name="联系人"/>
            <w:r>
              <w:rPr>
                <w:rFonts w:ascii="宋体"/>
                <w:b/>
                <w:color w:val="000000"/>
                <w:sz w:val="20"/>
                <w:szCs w:val="20"/>
              </w:rPr>
              <w:t>崔国杰</w:t>
            </w:r>
            <w:bookmarkEnd w:id="3"/>
          </w:p>
        </w:tc>
        <w:tc>
          <w:tcPr>
            <w:tcW w:w="1463" w:type="dxa"/>
            <w:vAlign w:val="center"/>
          </w:tcPr>
          <w:p>
            <w:pPr>
              <w:spacing w:line="280" w:lineRule="exact"/>
              <w:rPr>
                <w:rFonts w:ascii="宋体"/>
                <w:b/>
                <w:color w:val="000000"/>
                <w:sz w:val="20"/>
                <w:szCs w:val="20"/>
              </w:rPr>
            </w:pPr>
            <w:r>
              <w:rPr>
                <w:rFonts w:hint="eastAsia" w:ascii="宋体" w:hAnsi="宋体"/>
                <w:b/>
                <w:color w:val="000000"/>
                <w:sz w:val="20"/>
                <w:szCs w:val="20"/>
              </w:rPr>
              <w:t>电话</w:t>
            </w:r>
          </w:p>
        </w:tc>
        <w:tc>
          <w:tcPr>
            <w:tcW w:w="2418" w:type="dxa"/>
            <w:vAlign w:val="center"/>
          </w:tcPr>
          <w:p>
            <w:pPr>
              <w:spacing w:line="280" w:lineRule="exact"/>
              <w:rPr>
                <w:rFonts w:ascii="宋体"/>
                <w:b/>
                <w:color w:val="000000"/>
                <w:sz w:val="20"/>
                <w:szCs w:val="20"/>
              </w:rPr>
            </w:pPr>
            <w:r>
              <w:rPr>
                <w:rFonts w:ascii="宋体"/>
                <w:b/>
                <w:color w:val="000000"/>
                <w:sz w:val="20"/>
                <w:szCs w:val="20"/>
              </w:rPr>
              <w:t xml:space="preserve"> </w:t>
            </w:r>
            <w:bookmarkStart w:id="4" w:name="联系人手机"/>
            <w:r>
              <w:rPr>
                <w:rFonts w:ascii="宋体"/>
                <w:b/>
                <w:color w:val="000000"/>
                <w:sz w:val="20"/>
                <w:szCs w:val="20"/>
              </w:rPr>
              <w:t>18510634555</w:t>
            </w:r>
            <w:bookmarkEnd w:id="4"/>
          </w:p>
        </w:tc>
        <w:tc>
          <w:tcPr>
            <w:tcW w:w="1004"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r>
              <w:rPr>
                <w:rFonts w:ascii="宋体"/>
                <w:b/>
                <w:color w:val="000000"/>
                <w:sz w:val="20"/>
                <w:szCs w:val="20"/>
              </w:rPr>
              <w:t>崔国杰</w:t>
            </w:r>
          </w:p>
        </w:tc>
        <w:tc>
          <w:tcPr>
            <w:tcW w:w="1463" w:type="dxa"/>
            <w:vAlign w:val="center"/>
          </w:tcPr>
          <w:p>
            <w:pPr>
              <w:rPr>
                <w:rFonts w:ascii="宋体"/>
                <w:b/>
                <w:color w:val="000000"/>
                <w:sz w:val="20"/>
                <w:szCs w:val="20"/>
              </w:rPr>
            </w:pPr>
            <w:r>
              <w:rPr>
                <w:rFonts w:hint="eastAsia" w:ascii="宋体" w:hAnsi="宋体"/>
                <w:b/>
                <w:color w:val="000000"/>
                <w:sz w:val="20"/>
                <w:szCs w:val="20"/>
              </w:rPr>
              <w:t>管理者代表</w:t>
            </w:r>
          </w:p>
        </w:tc>
        <w:tc>
          <w:tcPr>
            <w:tcW w:w="2418" w:type="dxa"/>
          </w:tcPr>
          <w:p>
            <w:pPr>
              <w:rPr>
                <w:rFonts w:ascii="宋体"/>
                <w:b/>
                <w:color w:val="000000"/>
                <w:sz w:val="20"/>
                <w:szCs w:val="20"/>
              </w:rPr>
            </w:pPr>
            <w:r>
              <w:rPr>
                <w:rFonts w:hint="eastAsia" w:ascii="宋体"/>
                <w:b/>
                <w:color w:val="000000"/>
                <w:sz w:val="20"/>
                <w:szCs w:val="20"/>
                <w:lang w:val="zh-CN"/>
              </w:rPr>
              <w:t>崔国勇</w:t>
            </w:r>
          </w:p>
        </w:tc>
        <w:tc>
          <w:tcPr>
            <w:tcW w:w="1004"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rPr>
              <w:t>2019年</w:t>
            </w:r>
            <w:r>
              <w:rPr>
                <w:rFonts w:ascii="宋体"/>
                <w:b/>
                <w:color w:val="000000"/>
                <w:sz w:val="20"/>
                <w:szCs w:val="20"/>
              </w:rPr>
              <w:t xml:space="preserve"> </w:t>
            </w:r>
            <w:r>
              <w:rPr>
                <w:rFonts w:hint="eastAsia" w:ascii="宋体"/>
                <w:b/>
                <w:color w:val="000000"/>
                <w:sz w:val="20"/>
                <w:szCs w:val="20"/>
                <w:lang w:val="en-US" w:eastAsia="zh-CN"/>
              </w:rPr>
              <w:t>09</w:t>
            </w:r>
            <w:r>
              <w:rPr>
                <w:rFonts w:hint="eastAsia" w:ascii="宋体"/>
                <w:b/>
                <w:color w:val="000000"/>
                <w:sz w:val="20"/>
                <w:szCs w:val="20"/>
              </w:rPr>
              <w:t>月</w:t>
            </w:r>
            <w:r>
              <w:rPr>
                <w:rFonts w:hint="eastAsia" w:ascii="宋体"/>
                <w:b/>
                <w:color w:val="000000"/>
                <w:sz w:val="20"/>
                <w:szCs w:val="20"/>
                <w:lang w:val="en-US" w:eastAsia="zh-CN"/>
              </w:rPr>
              <w:t>15</w:t>
            </w:r>
            <w:r>
              <w:rPr>
                <w:rFonts w:hint="eastAsia" w:ascii="宋体"/>
                <w:b/>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rPr>
                <w:rFonts w:ascii="宋体"/>
                <w:b/>
                <w:color w:val="000000"/>
                <w:sz w:val="20"/>
                <w:szCs w:val="20"/>
                <w:u w:val="single"/>
              </w:rPr>
            </w:pPr>
            <w:r>
              <w:rPr>
                <w:rFonts w:ascii="宋体" w:hAnsi="宋体"/>
                <w:b/>
                <w:color w:val="000000"/>
                <w:sz w:val="20"/>
                <w:szCs w:val="20"/>
              </w:rPr>
              <w:t>QMS:</w:t>
            </w:r>
            <w:bookmarkStart w:id="5" w:name="审核范围"/>
            <w:r>
              <w:rPr>
                <w:rFonts w:hint="eastAsia" w:ascii="宋体" w:hAnsi="宋体"/>
                <w:b/>
                <w:color w:val="000000"/>
                <w:sz w:val="20"/>
                <w:szCs w:val="20"/>
              </w:rPr>
              <w:t>家具、体育用品、金属制品、消防器材的销售</w:t>
            </w:r>
            <w:bookmarkEnd w:id="5"/>
            <w:r>
              <w:rPr>
                <w:rFonts w:hint="eastAsia"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hint="eastAsia" w:ascii="宋体"/>
                <w:b/>
                <w:color w:val="000000"/>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名称、地址（可附多场所清单）无</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rPr>
              <w:t xml:space="preserve"> 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85" w:firstLineChars="148"/>
        <w:rPr>
          <w:rFonts w:ascii="宋体"/>
          <w:b/>
          <w:color w:val="auto"/>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远程视频进行</w:t>
      </w:r>
      <w:r>
        <w:rPr>
          <w:rFonts w:ascii="宋体" w:hAnsi="宋体"/>
          <w:b/>
          <w:color w:val="000000"/>
          <w:sz w:val="20"/>
          <w:szCs w:val="20"/>
        </w:rPr>
        <w:t xml:space="preserve">, </w:t>
      </w:r>
      <w:r>
        <w:rPr>
          <w:rFonts w:hint="eastAsia" w:ascii="宋体" w:hAnsi="宋体"/>
          <w:b/>
          <w:color w:val="000000"/>
          <w:sz w:val="20"/>
          <w:szCs w:val="20"/>
        </w:rPr>
        <w:t>评审的文</w:t>
      </w:r>
      <w:r>
        <w:rPr>
          <w:rFonts w:hint="eastAsia" w:ascii="宋体" w:hAnsi="宋体"/>
          <w:b/>
          <w:color w:val="auto"/>
          <w:sz w:val="20"/>
          <w:szCs w:val="20"/>
        </w:rPr>
        <w:t>件有企业资质、质量手册、程序文件、管理文件、内审、管理评审、销售/采购合同等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A3"/>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一阶段远程审核巡视了以下部门和场所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部门：管理层、</w:t>
      </w:r>
      <w:r>
        <w:rPr>
          <w:rFonts w:hint="eastAsia" w:ascii="宋体" w:hAnsi="宋体"/>
          <w:b/>
          <w:color w:val="000000"/>
          <w:sz w:val="20"/>
          <w:szCs w:val="20"/>
          <w:lang w:val="en-US" w:eastAsia="zh-CN"/>
        </w:rPr>
        <w:t>综合部、销售部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6" w:name="生产地址"/>
      <w:r>
        <w:rPr>
          <w:rFonts w:hint="eastAsia" w:ascii="宋体" w:hAnsi="宋体"/>
          <w:b/>
          <w:color w:val="000000"/>
          <w:sz w:val="20"/>
          <w:szCs w:val="20"/>
        </w:rPr>
        <w:t>北京市海淀区上庄镇西辛力屯村220号</w:t>
      </w:r>
      <w:bookmarkEnd w:id="6"/>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一阶段远程审核发现的重要问题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 xml:space="preserve">服务：家具、体育用品、金属制品、消防器材的销售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公司部门设置：管理层、</w:t>
            </w:r>
            <w:r>
              <w:rPr>
                <w:rFonts w:hint="eastAsia" w:ascii="宋体" w:hAnsi="宋体"/>
                <w:b/>
                <w:color w:val="000000"/>
                <w:sz w:val="20"/>
                <w:szCs w:val="20"/>
                <w:lang w:val="en-US" w:eastAsia="zh-CN"/>
              </w:rPr>
              <w:t>综合部、销售部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质量管理部门：销售部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rPr>
              <w:t>不涉及</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rPr>
              <w:t>不涉及</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受审核方位于：北京市海淀区上庄镇西辛力屯村220号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auto"/>
                <w:sz w:val="20"/>
                <w:szCs w:val="20"/>
              </w:rPr>
            </w:pPr>
            <w:r>
              <w:rPr>
                <w:rFonts w:hint="eastAsia" w:ascii="宋体" w:hAnsi="宋体"/>
                <w:color w:val="auto"/>
                <w:sz w:val="20"/>
                <w:szCs w:val="20"/>
              </w:rPr>
              <w:t>受审核方认证范围内的产品的技术标准，及符合性证据</w:t>
            </w:r>
          </w:p>
          <w:p>
            <w:pPr>
              <w:ind w:left="-1" w:leftChars="-1" w:hanging="1"/>
              <w:jc w:val="left"/>
              <w:rPr>
                <w:rFonts w:ascii="宋体"/>
                <w:color w:val="auto"/>
                <w:spacing w:val="-10"/>
                <w:sz w:val="20"/>
                <w:szCs w:val="20"/>
              </w:rPr>
            </w:pPr>
            <w:r>
              <w:rPr>
                <w:rFonts w:hint="eastAsia" w:ascii="宋体" w:hAnsi="宋体"/>
                <w:color w:val="auto"/>
                <w:spacing w:val="-10"/>
                <w:sz w:val="20"/>
                <w:szCs w:val="20"/>
              </w:rPr>
              <w:t>（</w:t>
            </w:r>
            <w:r>
              <w:rPr>
                <w:rFonts w:ascii="宋体" w:hAnsi="宋体"/>
                <w:color w:val="auto"/>
                <w:spacing w:val="-10"/>
                <w:sz w:val="20"/>
                <w:szCs w:val="20"/>
              </w:rPr>
              <w:t>QMS</w:t>
            </w:r>
            <w:r>
              <w:rPr>
                <w:rFonts w:hint="eastAsia" w:ascii="宋体" w:hAnsi="宋体"/>
                <w:color w:val="auto"/>
                <w:spacing w:val="-10"/>
                <w:sz w:val="20"/>
                <w:szCs w:val="20"/>
              </w:rPr>
              <w:t>适用）</w:t>
            </w:r>
          </w:p>
        </w:tc>
        <w:tc>
          <w:tcPr>
            <w:tcW w:w="7427" w:type="dxa"/>
            <w:gridSpan w:val="3"/>
          </w:tcPr>
          <w:p>
            <w:pPr>
              <w:rPr>
                <w:rFonts w:hint="eastAsia" w:ascii="宋体" w:hAnsi="宋体" w:eastAsia="宋体"/>
                <w:color w:val="auto"/>
                <w:spacing w:val="-10"/>
                <w:sz w:val="20"/>
                <w:szCs w:val="20"/>
                <w:lang w:val="en-US" w:eastAsia="zh-CN"/>
              </w:rPr>
            </w:pPr>
            <w:r>
              <w:rPr>
                <w:rFonts w:hint="eastAsia" w:ascii="宋体" w:hAnsi="宋体"/>
                <w:color w:val="auto"/>
                <w:spacing w:val="-10"/>
                <w:sz w:val="20"/>
                <w:szCs w:val="20"/>
              </w:rPr>
              <w:sym w:font="Wingdings 2" w:char="0052"/>
            </w:r>
            <w:r>
              <w:rPr>
                <w:rFonts w:hint="eastAsia" w:ascii="宋体" w:hAnsi="宋体"/>
                <w:color w:val="auto"/>
                <w:spacing w:val="-10"/>
                <w:sz w:val="20"/>
                <w:szCs w:val="20"/>
              </w:rPr>
              <w:t>产品技术标准</w:t>
            </w:r>
            <w:r>
              <w:rPr>
                <w:rFonts w:hint="eastAsia" w:ascii="宋体" w:hAnsi="宋体"/>
                <w:color w:val="auto"/>
                <w:spacing w:val="-10"/>
                <w:sz w:val="20"/>
                <w:szCs w:val="20"/>
              </w:rPr>
              <w:t>号：GB/T 3324-2017木家具通用技术条件</w:t>
            </w:r>
            <w:r>
              <w:rPr>
                <w:rFonts w:hint="eastAsia" w:ascii="宋体" w:hAnsi="宋体"/>
                <w:color w:val="auto"/>
                <w:spacing w:val="-10"/>
                <w:sz w:val="20"/>
                <w:szCs w:val="20"/>
                <w:lang w:eastAsia="zh-CN"/>
              </w:rPr>
              <w:t>、GB/T 3325-2017金属家具通用技术条件、DB50/T 730-2016大型体育场馆服务规范、</w:t>
            </w:r>
            <w:r>
              <w:rPr>
                <w:rFonts w:hint="eastAsia" w:ascii="宋体" w:hAnsi="宋体"/>
                <w:color w:val="auto"/>
                <w:spacing w:val="-10"/>
                <w:sz w:val="20"/>
                <w:szCs w:val="20"/>
                <w:lang w:eastAsia="zh-CN"/>
              </w:rPr>
              <w:fldChar w:fldCharType="begin"/>
            </w:r>
            <w:r>
              <w:rPr>
                <w:rFonts w:hint="eastAsia" w:ascii="宋体" w:hAnsi="宋体"/>
                <w:color w:val="auto"/>
                <w:spacing w:val="-10"/>
                <w:sz w:val="20"/>
                <w:szCs w:val="20"/>
                <w:lang w:eastAsia="zh-CN"/>
              </w:rPr>
              <w:instrText xml:space="preserve"> HYPERLINK "https://www.so.com/link?m=aKuQABYLnanySzAX+qcpiL3djcobk8TDU0ndYf7vLJ1c/JcVsE5C/qMKSjS9a0F5yiLGkcwRVuOZ9iz+mW8Efqw2C98bCto2vzQ0eWqI95AXRn0k6jtHzq9WIQZR/BvJn10gKtdnkUxE=" \t "https://www.so.com/_blank" </w:instrText>
            </w:r>
            <w:r>
              <w:rPr>
                <w:rFonts w:hint="eastAsia" w:ascii="宋体" w:hAnsi="宋体"/>
                <w:color w:val="auto"/>
                <w:spacing w:val="-10"/>
                <w:sz w:val="20"/>
                <w:szCs w:val="20"/>
                <w:lang w:eastAsia="zh-CN"/>
              </w:rPr>
              <w:fldChar w:fldCharType="separate"/>
            </w:r>
            <w:r>
              <w:rPr>
                <w:rFonts w:hint="eastAsia" w:ascii="宋体" w:hAnsi="宋体"/>
                <w:color w:val="auto"/>
                <w:spacing w:val="-10"/>
                <w:sz w:val="20"/>
                <w:szCs w:val="20"/>
                <w:lang w:eastAsia="zh-CN"/>
              </w:rPr>
              <w:t>GB 4351.1-2005 手提式灭火器第1部分性能和结构要求</w:t>
            </w:r>
            <w:r>
              <w:rPr>
                <w:rFonts w:hint="eastAsia" w:ascii="宋体" w:hAnsi="宋体"/>
                <w:color w:val="auto"/>
                <w:spacing w:val="-10"/>
                <w:sz w:val="20"/>
                <w:szCs w:val="20"/>
                <w:lang w:eastAsia="zh-CN"/>
              </w:rPr>
              <w:fldChar w:fldCharType="end"/>
            </w:r>
            <w:r>
              <w:rPr>
                <w:rFonts w:hint="eastAsia" w:ascii="宋体" w:hAnsi="宋体"/>
                <w:color w:val="auto"/>
                <w:spacing w:val="-10"/>
                <w:sz w:val="20"/>
                <w:szCs w:val="20"/>
                <w:lang w:eastAsia="zh-CN"/>
              </w:rPr>
              <w:t>、</w:t>
            </w:r>
            <w:r>
              <w:rPr>
                <w:rFonts w:hint="eastAsia" w:ascii="宋体" w:hAnsi="宋体"/>
                <w:color w:val="auto"/>
                <w:spacing w:val="-10"/>
                <w:sz w:val="20"/>
                <w:szCs w:val="20"/>
                <w:lang w:val="en-US" w:eastAsia="zh-CN"/>
              </w:rPr>
              <w:t>GB22868-2008篮球等</w:t>
            </w:r>
          </w:p>
          <w:p>
            <w:pPr>
              <w:rPr>
                <w:rFonts w:hint="eastAsia" w:ascii="宋体" w:hAnsi="宋体"/>
                <w:color w:val="auto"/>
                <w:spacing w:val="-10"/>
                <w:sz w:val="20"/>
                <w:szCs w:val="20"/>
              </w:rPr>
            </w:pPr>
          </w:p>
          <w:p>
            <w:pPr>
              <w:rPr>
                <w:rFonts w:ascii="宋体"/>
                <w:color w:val="auto"/>
                <w:spacing w:val="-10"/>
                <w:sz w:val="20"/>
                <w:szCs w:val="20"/>
              </w:rPr>
            </w:pPr>
            <w:r>
              <w:rPr>
                <w:rFonts w:hint="eastAsia" w:ascii="宋体" w:hAnsi="宋体"/>
                <w:color w:val="auto"/>
                <w:spacing w:val="-10"/>
                <w:sz w:val="20"/>
                <w:szCs w:val="20"/>
              </w:rPr>
              <w:sym w:font="Wingdings 2" w:char="0052"/>
            </w:r>
            <w:r>
              <w:rPr>
                <w:rFonts w:hint="eastAsia" w:ascii="宋体" w:hAnsi="宋体"/>
                <w:color w:val="auto"/>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auto"/>
                <w:sz w:val="20"/>
                <w:szCs w:val="20"/>
              </w:rPr>
            </w:pPr>
          </w:p>
        </w:tc>
        <w:tc>
          <w:tcPr>
            <w:tcW w:w="7427" w:type="dxa"/>
            <w:gridSpan w:val="3"/>
          </w:tcPr>
          <w:p>
            <w:pPr>
              <w:rPr>
                <w:rFonts w:ascii="宋体"/>
                <w:color w:val="auto"/>
                <w:spacing w:val="-10"/>
                <w:sz w:val="20"/>
                <w:szCs w:val="20"/>
              </w:rPr>
            </w:pPr>
            <w:r>
              <w:rPr>
                <w:rFonts w:hint="eastAsia" w:ascii="宋体" w:hAnsi="宋体"/>
                <w:color w:val="auto"/>
                <w:spacing w:val="-10"/>
                <w:sz w:val="20"/>
                <w:szCs w:val="20"/>
              </w:rPr>
              <w:t>现场是否有产品检验报告</w:t>
            </w:r>
            <w:r>
              <w:rPr>
                <w:rFonts w:hint="eastAsia" w:ascii="宋体" w:hAnsi="宋体"/>
                <w:color w:val="auto"/>
                <w:spacing w:val="-10"/>
                <w:sz w:val="20"/>
                <w:szCs w:val="20"/>
              </w:rPr>
              <w:sym w:font="Wingdings 2" w:char="0052"/>
            </w:r>
            <w:r>
              <w:rPr>
                <w:rFonts w:hint="eastAsia" w:ascii="宋体" w:hAnsi="宋体"/>
                <w:color w:val="auto"/>
                <w:spacing w:val="-10"/>
                <w:sz w:val="20"/>
                <w:szCs w:val="20"/>
              </w:rPr>
              <w:t>（部分产品）</w:t>
            </w:r>
            <w:r>
              <w:rPr>
                <w:rFonts w:hint="eastAsia" w:ascii="宋体" w:hAnsi="宋体"/>
                <w:color w:val="auto"/>
                <w:sz w:val="20"/>
                <w:szCs w:val="20"/>
              </w:rPr>
              <w:t>是</w:t>
            </w:r>
            <w:r>
              <w:rPr>
                <w:rFonts w:hint="eastAsia" w:ascii="宋体" w:hAnsi="宋体"/>
                <w:color w:val="auto"/>
                <w:spacing w:val="-10"/>
                <w:sz w:val="20"/>
                <w:szCs w:val="20"/>
              </w:rPr>
              <w:sym w:font="Wingdings 2" w:char="00A3"/>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auto"/>
                <w:spacing w:val="-10"/>
                <w:sz w:val="20"/>
                <w:szCs w:val="20"/>
              </w:rPr>
            </w:pPr>
          </w:p>
        </w:tc>
        <w:tc>
          <w:tcPr>
            <w:tcW w:w="7427" w:type="dxa"/>
            <w:gridSpan w:val="3"/>
          </w:tcPr>
          <w:p>
            <w:pPr>
              <w:rPr>
                <w:rFonts w:ascii="宋体"/>
                <w:color w:val="auto"/>
                <w:spacing w:val="-10"/>
                <w:sz w:val="20"/>
                <w:szCs w:val="20"/>
              </w:rPr>
            </w:pPr>
            <w:r>
              <w:rPr>
                <w:rFonts w:hint="eastAsia" w:ascii="宋体"/>
                <w:color w:val="auto"/>
                <w:sz w:val="20"/>
                <w:szCs w:val="20"/>
              </w:rPr>
              <w:t>是否需要型式试验</w:t>
            </w:r>
            <w:r>
              <w:rPr>
                <w:rFonts w:hint="eastAsia" w:ascii="宋体" w:hAnsi="宋体"/>
                <w:color w:val="auto"/>
                <w:spacing w:val="-10"/>
                <w:sz w:val="20"/>
                <w:szCs w:val="20"/>
              </w:rPr>
              <w:sym w:font="Wingdings 2" w:char="0052"/>
            </w:r>
            <w:r>
              <w:rPr>
                <w:rFonts w:hint="eastAsia" w:ascii="宋体" w:hAnsi="宋体"/>
                <w:color w:val="auto"/>
                <w:spacing w:val="-10"/>
                <w:sz w:val="20"/>
                <w:szCs w:val="20"/>
              </w:rPr>
              <w:t>（部分产品）</w:t>
            </w:r>
            <w:r>
              <w:rPr>
                <w:rFonts w:hint="eastAsia" w:ascii="宋体" w:hAnsi="宋体"/>
                <w:color w:val="auto"/>
                <w:sz w:val="20"/>
                <w:szCs w:val="20"/>
              </w:rPr>
              <w:t>是</w:t>
            </w:r>
            <w:r>
              <w:rPr>
                <w:rFonts w:hint="eastAsia" w:ascii="宋体" w:hAnsi="宋体"/>
                <w:color w:val="auto"/>
                <w:spacing w:val="-10"/>
                <w:sz w:val="20"/>
                <w:szCs w:val="20"/>
              </w:rPr>
              <w:sym w:font="Wingdings 2" w:char="00A3"/>
            </w:r>
            <w:r>
              <w:rPr>
                <w:rFonts w:hint="eastAsia" w:ascii="宋体" w:hAnsi="宋体"/>
                <w:color w:val="auto"/>
                <w:sz w:val="20"/>
                <w:szCs w:val="20"/>
              </w:rPr>
              <w:t>否，是否有</w:t>
            </w:r>
            <w:r>
              <w:rPr>
                <w:rFonts w:hint="eastAsia" w:ascii="宋体"/>
                <w:color w:val="auto"/>
                <w:sz w:val="20"/>
                <w:szCs w:val="20"/>
              </w:rPr>
              <w:t>型式试验</w:t>
            </w:r>
            <w:r>
              <w:rPr>
                <w:rFonts w:hint="eastAsia" w:ascii="宋体" w:hAnsi="宋体"/>
                <w:color w:val="auto"/>
                <w:sz w:val="20"/>
                <w:szCs w:val="20"/>
              </w:rPr>
              <w:t>报告</w:t>
            </w:r>
            <w:r>
              <w:rPr>
                <w:rFonts w:hint="eastAsia" w:ascii="宋体" w:hAnsi="宋体"/>
                <w:color w:val="auto"/>
                <w:spacing w:val="-10"/>
                <w:sz w:val="20"/>
                <w:szCs w:val="20"/>
              </w:rPr>
              <w:sym w:font="Wingdings 2" w:char="0052"/>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auto"/>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是否接受了行政主管部门的抽查</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sym w:font="Wingdings 2" w:char="0052"/>
            </w:r>
            <w:r>
              <w:rPr>
                <w:rFonts w:hint="eastAsia" w:ascii="宋体" w:hAnsi="宋体"/>
                <w:color w:val="auto"/>
                <w:sz w:val="20"/>
                <w:szCs w:val="20"/>
              </w:rPr>
              <w:t>否，抽查结果</w:t>
            </w:r>
            <w:r>
              <w:rPr>
                <w:rFonts w:hint="eastAsia" w:ascii="宋体" w:hAnsi="宋体"/>
                <w:color w:val="auto"/>
                <w:spacing w:val="-10"/>
                <w:sz w:val="20"/>
                <w:szCs w:val="20"/>
              </w:rPr>
              <w:t>□</w:t>
            </w:r>
            <w:r>
              <w:rPr>
                <w:rFonts w:hint="eastAsia" w:ascii="宋体" w:hAnsi="宋体"/>
                <w:color w:val="auto"/>
                <w:sz w:val="20"/>
                <w:szCs w:val="20"/>
              </w:rPr>
              <w:t>合格</w:t>
            </w:r>
            <w:r>
              <w:rPr>
                <w:rFonts w:hint="eastAsia" w:ascii="宋体" w:hAnsi="宋体"/>
                <w:color w:val="auto"/>
                <w:spacing w:val="-10"/>
                <w:sz w:val="20"/>
                <w:szCs w:val="20"/>
              </w:rPr>
              <w:t>□</w:t>
            </w:r>
            <w:r>
              <w:rPr>
                <w:rFonts w:hint="eastAsia" w:ascii="宋体" w:hAnsi="宋体"/>
                <w:color w:val="auto"/>
                <w:sz w:val="20"/>
                <w:szCs w:val="20"/>
              </w:rPr>
              <w:t>不合格</w:t>
            </w:r>
          </w:p>
          <w:p>
            <w:pPr>
              <w:rPr>
                <w:rFonts w:ascii="宋体"/>
                <w:color w:val="auto"/>
                <w:sz w:val="20"/>
                <w:szCs w:val="20"/>
              </w:rPr>
            </w:pPr>
            <w:r>
              <w:rPr>
                <w:rFonts w:hint="eastAsia" w:ascii="宋体" w:hAnsi="宋体"/>
                <w:color w:val="auto"/>
                <w:sz w:val="20"/>
                <w:szCs w:val="20"/>
              </w:rPr>
              <w:t>是否列入当地政府黑名单</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sym w:font="Wingdings 2" w:char="0052"/>
            </w:r>
            <w:r>
              <w:rPr>
                <w:rFonts w:hint="eastAsia" w:ascii="宋体" w:hAnsi="宋体"/>
                <w:color w:val="auto"/>
                <w:sz w:val="20"/>
                <w:szCs w:val="20"/>
              </w:rPr>
              <w:t>否</w:t>
            </w:r>
          </w:p>
          <w:p>
            <w:pPr>
              <w:rPr>
                <w:rFonts w:ascii="宋体"/>
                <w:color w:val="auto"/>
                <w:spacing w:val="-10"/>
                <w:sz w:val="20"/>
                <w:szCs w:val="20"/>
              </w:rPr>
            </w:pPr>
            <w:r>
              <w:rPr>
                <w:rFonts w:hint="eastAsia" w:ascii="宋体" w:hAnsi="宋体"/>
                <w:color w:val="auto"/>
                <w:sz w:val="20"/>
                <w:szCs w:val="20"/>
              </w:rPr>
              <w:t>是否有重大顾客投诉</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sym w:font="Wingdings 2" w:char="0052"/>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客户需求—面对面服务—签订合同—采购—交付--验收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zh-CN"/>
              </w:rPr>
              <w:t>销售和服务提供控制程序、产品的监视和测量控制程序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r>
              <w:rPr>
                <w:rFonts w:ascii="宋体"/>
                <w:color w:val="000000"/>
                <w:spacing w:val="-1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主要设备：电脑、打印机等办公设备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无特殊要求、干净整洁即可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8</w:t>
            </w:r>
            <w:r>
              <w:rPr>
                <w:rFonts w:hint="eastAsia" w:ascii="宋体"/>
                <w:color w:val="000000"/>
                <w:sz w:val="20"/>
                <w:szCs w:val="20"/>
              </w:rPr>
              <w:t>人，其中管理人员：</w:t>
            </w:r>
            <w:r>
              <w:rPr>
                <w:rFonts w:hint="eastAsia" w:ascii="宋体"/>
                <w:color w:val="000000"/>
                <w:sz w:val="20"/>
                <w:szCs w:val="20"/>
                <w:lang w:val="en-US" w:eastAsia="zh-CN"/>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bookmarkStart w:id="7" w:name="_GoBack"/>
            <w:bookmarkEnd w:id="7"/>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重点审核部门：销售部</w:t>
            </w:r>
          </w:p>
          <w:p>
            <w:pPr>
              <w:spacing w:line="360" w:lineRule="auto"/>
              <w:rPr>
                <w:rFonts w:ascii="宋体"/>
                <w:b/>
                <w:color w:val="000000"/>
                <w:sz w:val="20"/>
                <w:szCs w:val="20"/>
              </w:rPr>
            </w:pPr>
            <w:r>
              <w:rPr>
                <w:rFonts w:hint="eastAsia" w:ascii="宋体" w:hAnsi="宋体"/>
                <w:b/>
                <w:color w:val="000000"/>
                <w:sz w:val="20"/>
                <w:szCs w:val="20"/>
              </w:rPr>
              <w:t>重点审核过程：采购过程控制、服务过程控制、放行控制</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重点审核场所：销售部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策划了目的、依据、</w:t>
            </w:r>
            <w:r>
              <w:rPr>
                <w:rFonts w:hint="eastAsia" w:ascii="宋体" w:hAnsi="宋体"/>
                <w:b/>
                <w:color w:val="000000"/>
                <w:sz w:val="20"/>
                <w:szCs w:val="20"/>
                <w:lang w:val="en-US" w:eastAsia="zh-CN"/>
              </w:rPr>
              <w:t>准则、频次、方法、审核内容、审核要求、审核员及审核</w:t>
            </w:r>
            <w:r>
              <w:rPr>
                <w:rFonts w:hint="eastAsia" w:ascii="宋体" w:hAnsi="宋体"/>
                <w:b/>
                <w:color w:val="000000"/>
                <w:sz w:val="20"/>
                <w:szCs w:val="20"/>
              </w:rPr>
              <w:t>安排等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覆盖管理系统范围内活动及标准要求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ascii="宋体" w:hAnsi="宋体" w:eastAsia="宋体"/>
                <w:b/>
                <w:color w:val="000000"/>
                <w:sz w:val="20"/>
                <w:szCs w:val="20"/>
                <w:lang w:eastAsia="zh-CN"/>
              </w:rPr>
            </w:pPr>
            <w:r>
              <w:rPr>
                <w:rFonts w:hint="eastAsia" w:ascii="宋体" w:hAnsi="宋体"/>
                <w:b/>
                <w:color w:val="000000"/>
                <w:sz w:val="20"/>
                <w:szCs w:val="20"/>
                <w:lang w:eastAsia="zh-CN"/>
              </w:rPr>
              <w:t>综合来看，这次内审是比较成功的审核，同时也发现我公司的质量管理体系运行基本是符合的、有效的。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策划了</w:t>
            </w:r>
            <w:r>
              <w:rPr>
                <w:rFonts w:hint="eastAsia" w:ascii="宋体" w:hAnsi="宋体"/>
                <w:b/>
                <w:color w:val="000000"/>
                <w:sz w:val="20"/>
                <w:szCs w:val="20"/>
                <w:lang w:val="en-US" w:eastAsia="zh-CN"/>
              </w:rPr>
              <w:t>目的、</w:t>
            </w:r>
            <w:r>
              <w:rPr>
                <w:rFonts w:hint="eastAsia" w:ascii="宋体" w:hAnsi="宋体"/>
                <w:b/>
                <w:color w:val="000000"/>
                <w:sz w:val="20"/>
                <w:szCs w:val="20"/>
              </w:rPr>
              <w:t>时间、地点、参加人、各部门准备资料等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输入充分，内容覆盖标准条款内容。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hint="eastAsia" w:ascii="宋体" w:hAnsi="宋体"/>
                <w:b/>
                <w:color w:val="000000"/>
                <w:sz w:val="20"/>
                <w:szCs w:val="20"/>
              </w:rPr>
            </w:pPr>
            <w:r>
              <w:rPr>
                <w:rFonts w:hint="eastAsia" w:ascii="宋体" w:hAnsi="宋体"/>
                <w:b/>
                <w:color w:val="000000"/>
                <w:sz w:val="20"/>
                <w:szCs w:val="20"/>
              </w:rPr>
              <w:t>公司体系运行是有效的、充分的、适宜的。质量目标是适宜的。具备申请认证审核的条件。</w:t>
            </w:r>
          </w:p>
          <w:p>
            <w:pPr>
              <w:spacing w:line="260" w:lineRule="exact"/>
              <w:rPr>
                <w:rFonts w:hint="eastAsia" w:ascii="宋体" w:hAnsi="宋体"/>
                <w:b/>
                <w:color w:val="000000"/>
                <w:sz w:val="20"/>
                <w:szCs w:val="20"/>
              </w:rPr>
            </w:pPr>
            <w:r>
              <w:rPr>
                <w:rFonts w:hint="eastAsia" w:ascii="宋体" w:hAnsi="宋体"/>
                <w:b/>
                <w:color w:val="000000"/>
                <w:sz w:val="20"/>
                <w:szCs w:val="20"/>
              </w:rPr>
              <w:t>做出如下改进决定：</w:t>
            </w:r>
          </w:p>
          <w:p>
            <w:pPr>
              <w:spacing w:line="260" w:lineRule="exact"/>
              <w:rPr>
                <w:rFonts w:hint="eastAsia" w:ascii="宋体" w:hAnsi="宋体"/>
                <w:b/>
                <w:color w:val="000000"/>
                <w:sz w:val="20"/>
                <w:szCs w:val="20"/>
              </w:rPr>
            </w:pPr>
            <w:r>
              <w:rPr>
                <w:rFonts w:hint="eastAsia" w:ascii="宋体" w:hAnsi="宋体"/>
                <w:b/>
                <w:color w:val="000000"/>
                <w:sz w:val="20"/>
                <w:szCs w:val="20"/>
              </w:rPr>
              <w:t>对销售人员进行行业知识培训，加强销售人员对客户业务的理解，使产品更加贴近客户的日常业务。</w:t>
            </w:r>
          </w:p>
          <w:p>
            <w:pPr>
              <w:spacing w:line="260" w:lineRule="exact"/>
              <w:rPr>
                <w:rFonts w:hint="eastAsia" w:ascii="宋体" w:hAnsi="宋体"/>
                <w:b/>
                <w:color w:val="000000"/>
                <w:sz w:val="20"/>
                <w:szCs w:val="20"/>
              </w:rPr>
            </w:pPr>
            <w:r>
              <w:rPr>
                <w:rFonts w:hint="eastAsia" w:ascii="宋体" w:hAnsi="宋体"/>
                <w:b/>
                <w:color w:val="000000"/>
                <w:sz w:val="20"/>
                <w:szCs w:val="20"/>
              </w:rPr>
              <w:t>顾客要求不断的提高，需要强化服务团队的能力。</w:t>
            </w:r>
          </w:p>
          <w:p>
            <w:pPr>
              <w:spacing w:line="260" w:lineRule="exact"/>
              <w:rPr>
                <w:rFonts w:ascii="宋体" w:hAnsi="宋体"/>
                <w:b/>
                <w:color w:val="000000"/>
                <w:sz w:val="20"/>
                <w:szCs w:val="20"/>
              </w:rPr>
            </w:pPr>
            <w:r>
              <w:rPr>
                <w:rFonts w:hint="eastAsia" w:ascii="宋体" w:hAnsi="宋体"/>
                <w:b/>
                <w:color w:val="000000"/>
                <w:sz w:val="20"/>
                <w:szCs w:val="20"/>
              </w:rPr>
              <w:t>3、加强文件管理控制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内审、管理评审基本有效，已具备二阶段审核条件。</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r>
        <w:rPr>
          <w:rFonts w:ascii="宋体" w:hAnsi="宋体"/>
          <w:b/>
          <w:color w:val="000000"/>
          <w:sz w:val="20"/>
          <w:szCs w:val="20"/>
          <w:u w:val="single"/>
        </w:rPr>
        <w:t>__</w:t>
      </w:r>
      <w:r>
        <w:rPr>
          <w:rFonts w:ascii="宋体" w:hAnsi="宋体"/>
          <w:b/>
          <w:color w:val="000000"/>
          <w:sz w:val="20"/>
          <w:szCs w:val="20"/>
        </w:rPr>
        <w:t xml:space="preserve"> ____</w:t>
      </w:r>
    </w:p>
    <w:p>
      <w:pPr>
        <w:spacing w:before="156" w:beforeLines="50" w:after="62" w:afterLines="20" w:line="360" w:lineRule="exact"/>
        <w:rPr>
          <w:rFonts w:ascii="宋体"/>
          <w:b/>
          <w:bCs/>
          <w:color w:val="000000"/>
          <w:sz w:val="26"/>
          <w:szCs w:val="26"/>
        </w:rPr>
      </w:pPr>
      <w:r>
        <w:drawing>
          <wp:anchor distT="0" distB="0" distL="114300" distR="114300" simplePos="0" relativeHeight="251658240" behindDoc="1" locked="0" layoutInCell="1" allowOverlap="1">
            <wp:simplePos x="0" y="0"/>
            <wp:positionH relativeFrom="column">
              <wp:posOffset>2007235</wp:posOffset>
            </wp:positionH>
            <wp:positionV relativeFrom="paragraph">
              <wp:posOffset>121285</wp:posOffset>
            </wp:positionV>
            <wp:extent cx="1025525" cy="58610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025525" cy="58610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1044" w:firstLineChars="400"/>
        <w:rPr>
          <w:rFonts w:ascii="宋体"/>
          <w:b/>
          <w:bCs/>
          <w:color w:val="000000"/>
          <w:sz w:val="26"/>
          <w:szCs w:val="26"/>
        </w:rPr>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rPr>
        <w:t>/</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2020年</w:t>
      </w:r>
      <w:r>
        <w:rPr>
          <w:rFonts w:hint="eastAsia" w:ascii="宋体" w:hAnsi="宋体"/>
          <w:b/>
          <w:color w:val="000000"/>
          <w:lang w:val="en-US" w:eastAsia="zh-CN"/>
        </w:rPr>
        <w:t>05</w:t>
      </w:r>
      <w:r>
        <w:rPr>
          <w:rFonts w:hint="eastAsia" w:ascii="宋体" w:hAnsi="宋体"/>
          <w:b/>
          <w:color w:val="000000"/>
        </w:rPr>
        <w:t>月</w:t>
      </w:r>
      <w:r>
        <w:rPr>
          <w:rFonts w:hint="eastAsia" w:ascii="宋体" w:hAnsi="宋体"/>
          <w:b/>
          <w:color w:val="000000"/>
          <w:lang w:val="en-US" w:eastAsia="zh-CN"/>
        </w:rPr>
        <w:t>31</w:t>
      </w:r>
      <w:r>
        <w:rPr>
          <w:rFonts w:hint="eastAsia" w:ascii="宋体" w:hAnsi="宋体"/>
          <w:b/>
          <w:color w:val="000000"/>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pStyle w:val="5"/>
        <w:pBdr>
          <w:bottom w:val="none" w:color="auto" w:sz="0" w:space="0"/>
        </w:pBdr>
        <w:ind w:right="600" w:firstLine="660"/>
        <w:rPr>
          <w:rFonts w:eastAsia="隶书"/>
          <w:color w:val="000000"/>
          <w:sz w:val="32"/>
          <w:szCs w:val="32"/>
        </w:rPr>
      </w:pPr>
    </w:p>
    <w:p>
      <w:pPr>
        <w:pStyle w:val="5"/>
        <w:pBdr>
          <w:bottom w:val="none" w:color="auto" w:sz="0" w:space="0"/>
        </w:pBdr>
        <w:ind w:right="600"/>
        <w:jc w:val="both"/>
        <w:rPr>
          <w:rFonts w:eastAsia="隶书"/>
          <w:color w:val="000000"/>
          <w:sz w:val="32"/>
          <w:szCs w:val="32"/>
        </w:rPr>
      </w:pP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5"/>
      <w:pBdr>
        <w:bottom w:val="none" w:color="auto" w:sz="0" w:space="1"/>
      </w:pBdr>
      <w:spacing w:line="320" w:lineRule="exact"/>
      <w:ind w:firstLine="720" w:firstLineChars="400"/>
      <w:jc w:val="left"/>
    </w:pPr>
    <w:r>
      <w:pict>
        <v:shape id="文本框 1" o:spid="_x0000_s3074"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6"/>
        <w:rFonts w:hint="default"/>
        <w:w w:val="90"/>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3"/>
      <o:rules v:ext="edit">
        <o:r id="V:Rule1" type="connector" idref="#_x0000_s3075"/>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1791B"/>
    <w:rsid w:val="00035289"/>
    <w:rsid w:val="00054BAB"/>
    <w:rsid w:val="00065B15"/>
    <w:rsid w:val="00072504"/>
    <w:rsid w:val="00084370"/>
    <w:rsid w:val="000A3715"/>
    <w:rsid w:val="000B1456"/>
    <w:rsid w:val="000C5A14"/>
    <w:rsid w:val="000C691C"/>
    <w:rsid w:val="000D203D"/>
    <w:rsid w:val="000D41B8"/>
    <w:rsid w:val="000E78BF"/>
    <w:rsid w:val="000F224E"/>
    <w:rsid w:val="0010395B"/>
    <w:rsid w:val="00134BFD"/>
    <w:rsid w:val="00140F7D"/>
    <w:rsid w:val="00146C97"/>
    <w:rsid w:val="00162C55"/>
    <w:rsid w:val="00183D5D"/>
    <w:rsid w:val="001B2618"/>
    <w:rsid w:val="001B7FFE"/>
    <w:rsid w:val="00203463"/>
    <w:rsid w:val="00217A0D"/>
    <w:rsid w:val="00231860"/>
    <w:rsid w:val="00232BB6"/>
    <w:rsid w:val="0024143C"/>
    <w:rsid w:val="002540A6"/>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5916"/>
    <w:rsid w:val="00466AE6"/>
    <w:rsid w:val="00486ADF"/>
    <w:rsid w:val="004A0CBF"/>
    <w:rsid w:val="004A4446"/>
    <w:rsid w:val="004B4279"/>
    <w:rsid w:val="004F251A"/>
    <w:rsid w:val="005003C2"/>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E13D0"/>
    <w:rsid w:val="006F7AD0"/>
    <w:rsid w:val="00747F8A"/>
    <w:rsid w:val="00754DF6"/>
    <w:rsid w:val="00767600"/>
    <w:rsid w:val="0078148C"/>
    <w:rsid w:val="00787653"/>
    <w:rsid w:val="0079482C"/>
    <w:rsid w:val="007A52BA"/>
    <w:rsid w:val="007A7587"/>
    <w:rsid w:val="007B0C8F"/>
    <w:rsid w:val="007B12F5"/>
    <w:rsid w:val="007C3610"/>
    <w:rsid w:val="007D55C8"/>
    <w:rsid w:val="007D5C94"/>
    <w:rsid w:val="007F06CB"/>
    <w:rsid w:val="007F1B90"/>
    <w:rsid w:val="007F4989"/>
    <w:rsid w:val="00847693"/>
    <w:rsid w:val="00854F9A"/>
    <w:rsid w:val="00871B00"/>
    <w:rsid w:val="008925CF"/>
    <w:rsid w:val="0089273E"/>
    <w:rsid w:val="00896557"/>
    <w:rsid w:val="008C2E1A"/>
    <w:rsid w:val="008D090C"/>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A645A"/>
    <w:rsid w:val="00AB23A7"/>
    <w:rsid w:val="00AC0359"/>
    <w:rsid w:val="00AD1764"/>
    <w:rsid w:val="00B019A4"/>
    <w:rsid w:val="00B107F8"/>
    <w:rsid w:val="00B367EA"/>
    <w:rsid w:val="00B45ECB"/>
    <w:rsid w:val="00B52382"/>
    <w:rsid w:val="00B67A26"/>
    <w:rsid w:val="00B75FC6"/>
    <w:rsid w:val="00B87151"/>
    <w:rsid w:val="00BB115E"/>
    <w:rsid w:val="00BC76F9"/>
    <w:rsid w:val="00BE64CA"/>
    <w:rsid w:val="00C05807"/>
    <w:rsid w:val="00C408AA"/>
    <w:rsid w:val="00C45A34"/>
    <w:rsid w:val="00C557E5"/>
    <w:rsid w:val="00C64983"/>
    <w:rsid w:val="00C70853"/>
    <w:rsid w:val="00C73DE6"/>
    <w:rsid w:val="00C74FD8"/>
    <w:rsid w:val="00C81EA5"/>
    <w:rsid w:val="00CA0B06"/>
    <w:rsid w:val="00CB5B5A"/>
    <w:rsid w:val="00CC5C6F"/>
    <w:rsid w:val="00CC5D3D"/>
    <w:rsid w:val="00CC7F51"/>
    <w:rsid w:val="00CF7756"/>
    <w:rsid w:val="00D1718E"/>
    <w:rsid w:val="00D87803"/>
    <w:rsid w:val="00DD092B"/>
    <w:rsid w:val="00DD6639"/>
    <w:rsid w:val="00DD69B1"/>
    <w:rsid w:val="00DE78F6"/>
    <w:rsid w:val="00DF55BF"/>
    <w:rsid w:val="00E063C3"/>
    <w:rsid w:val="00E46514"/>
    <w:rsid w:val="00E654D7"/>
    <w:rsid w:val="00E837C5"/>
    <w:rsid w:val="00E8551A"/>
    <w:rsid w:val="00EA5E27"/>
    <w:rsid w:val="00EC3AC2"/>
    <w:rsid w:val="00EC5AF6"/>
    <w:rsid w:val="00ED43D0"/>
    <w:rsid w:val="00EE5187"/>
    <w:rsid w:val="00EF1786"/>
    <w:rsid w:val="00EF7D0C"/>
    <w:rsid w:val="00F07780"/>
    <w:rsid w:val="00F132D7"/>
    <w:rsid w:val="00F57EB8"/>
    <w:rsid w:val="00F651EB"/>
    <w:rsid w:val="00F769D3"/>
    <w:rsid w:val="00F9713E"/>
    <w:rsid w:val="00FA3157"/>
    <w:rsid w:val="00FB7F57"/>
    <w:rsid w:val="00FE639C"/>
    <w:rsid w:val="0249751E"/>
    <w:rsid w:val="02E07729"/>
    <w:rsid w:val="03371D3F"/>
    <w:rsid w:val="05421C5A"/>
    <w:rsid w:val="05D67B18"/>
    <w:rsid w:val="06630473"/>
    <w:rsid w:val="0A77202E"/>
    <w:rsid w:val="0BCF29C8"/>
    <w:rsid w:val="0F535AED"/>
    <w:rsid w:val="16432940"/>
    <w:rsid w:val="1CD5576A"/>
    <w:rsid w:val="21A13CEC"/>
    <w:rsid w:val="25B22136"/>
    <w:rsid w:val="2A484BA9"/>
    <w:rsid w:val="2AF73805"/>
    <w:rsid w:val="2CEF704F"/>
    <w:rsid w:val="2DE12BA4"/>
    <w:rsid w:val="31303740"/>
    <w:rsid w:val="335A6F43"/>
    <w:rsid w:val="34854FA8"/>
    <w:rsid w:val="3BEA2605"/>
    <w:rsid w:val="3CB713FD"/>
    <w:rsid w:val="40683690"/>
    <w:rsid w:val="437870EA"/>
    <w:rsid w:val="4422417C"/>
    <w:rsid w:val="460A2BD7"/>
    <w:rsid w:val="465E0D19"/>
    <w:rsid w:val="49916B26"/>
    <w:rsid w:val="4E7F1263"/>
    <w:rsid w:val="574801C8"/>
    <w:rsid w:val="57FE21D9"/>
    <w:rsid w:val="5FEA3BB0"/>
    <w:rsid w:val="62362907"/>
    <w:rsid w:val="683F2E30"/>
    <w:rsid w:val="69CA6789"/>
    <w:rsid w:val="6A5F6C3E"/>
    <w:rsid w:val="6E3043BF"/>
    <w:rsid w:val="73F37F4B"/>
    <w:rsid w:val="7E0C1EB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semiHidden/>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next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locked/>
    <w:uiPriority w:val="0"/>
    <w:rPr>
      <w:b/>
    </w:rPr>
  </w:style>
  <w:style w:type="character" w:styleId="11">
    <w:name w:val="Hyperlink"/>
    <w:basedOn w:val="9"/>
    <w:semiHidden/>
    <w:unhideWhenUsed/>
    <w:uiPriority w:val="99"/>
    <w:rPr>
      <w:color w:val="0000FF"/>
      <w:u w:val="single"/>
    </w:rPr>
  </w:style>
  <w:style w:type="character" w:customStyle="1" w:styleId="12">
    <w:name w:val="页眉 Char"/>
    <w:link w:val="5"/>
    <w:qFormat/>
    <w:locked/>
    <w:uiPriority w:val="99"/>
    <w:rPr>
      <w:rFonts w:ascii="Calibri" w:hAnsi="Calibri" w:eastAsia="宋体" w:cs="Times New Roman"/>
      <w:sz w:val="18"/>
      <w:szCs w:val="18"/>
    </w:rPr>
  </w:style>
  <w:style w:type="character" w:customStyle="1" w:styleId="13">
    <w:name w:val="批注框文本 Char"/>
    <w:link w:val="3"/>
    <w:semiHidden/>
    <w:qFormat/>
    <w:locked/>
    <w:uiPriority w:val="99"/>
    <w:rPr>
      <w:rFonts w:ascii="Times New Roman" w:hAnsi="Times New Roman" w:eastAsia="宋体" w:cs="Times New Roman"/>
      <w:sz w:val="18"/>
      <w:szCs w:val="18"/>
    </w:rPr>
  </w:style>
  <w:style w:type="character" w:customStyle="1" w:styleId="14">
    <w:name w:val="页脚 Char"/>
    <w:link w:val="4"/>
    <w:qFormat/>
    <w:locked/>
    <w:uiPriority w:val="99"/>
    <w:rPr>
      <w:rFonts w:ascii="Times New Roman" w:hAnsi="Times New Roman" w:eastAsia="宋体" w:cs="Times New Roman"/>
      <w:sz w:val="18"/>
      <w:szCs w:val="18"/>
    </w:rPr>
  </w:style>
  <w:style w:type="character" w:customStyle="1" w:styleId="15">
    <w:name w:val="副标题 Char"/>
    <w:link w:val="6"/>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1070</Words>
  <Characters>6100</Characters>
  <Lines>50</Lines>
  <Paragraphs>14</Paragraphs>
  <TotalTime>32</TotalTime>
  <ScaleCrop>false</ScaleCrop>
  <LinksUpToDate>false</LinksUpToDate>
  <CharactersWithSpaces>7156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acer</cp:lastModifiedBy>
  <dcterms:modified xsi:type="dcterms:W3CDTF">2020-06-01T08:50:38Z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