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合肥耘达餐饮文化管理有限公司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胡益民</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Q:30.05.00</w:t>
            </w:r>
          </w:p>
          <w:p w:rsidR="008E67FF" w:rsidP="008E67FF">
            <w:pPr>
              <w:spacing w:line="240" w:lineRule="exact"/>
              <w:jc w:val="center"/>
              <w:rPr>
                <w:b/>
                <w:color w:val="000000" w:themeColor="text1"/>
                <w:sz w:val="20"/>
                <w:szCs w:val="20"/>
              </w:rPr>
            </w:pPr>
            <w:r>
              <w:rPr>
                <w:b/>
                <w:color w:val="000000" w:themeColor="text1"/>
                <w:sz w:val="20"/>
                <w:szCs w:val="20"/>
              </w:rPr>
              <w:t>F:E</w:t>
            </w:r>
          </w:p>
          <w:p w:rsidR="008E67FF" w:rsidP="008E67FF">
            <w:pPr>
              <w:spacing w:line="240" w:lineRule="exact"/>
              <w:jc w:val="center"/>
              <w:rPr>
                <w:b/>
                <w:color w:val="000000" w:themeColor="text1"/>
                <w:sz w:val="20"/>
                <w:szCs w:val="20"/>
              </w:rPr>
            </w:pPr>
            <w:r>
              <w:rPr>
                <w:b/>
                <w:color w:val="000000" w:themeColor="text1"/>
                <w:sz w:val="20"/>
                <w:szCs w:val="20"/>
              </w:rPr>
              <w:t>H:E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45001:2018,F：GB/T22000-2006/ISO22000:2005,H：GB/T27341-2009/GB14881-2013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合肥耘达餐饮文化管理有限公司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安徽省合肥市经济技术开发区丹霞路与石鼓路交口金星商业城一期A-201</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230601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安徽省合肥市经济技术开发区丹霞路与石鼓路交口金星商业城一期A-201</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230601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周道正</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13965084119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黄俤俤</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周道正</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Q：单位食堂（学生食堂）管理</w:t>
            </w:r>
          </w:p>
          <w:p>
            <w:pPr>
              <w:spacing w:line="320" w:lineRule="exact"/>
              <w:rPr>
                <w:rFonts w:ascii="宋体" w:hAnsi="宋体"/>
                <w:b/>
                <w:color w:val="000000" w:themeColor="text1"/>
                <w:sz w:val="20"/>
                <w:szCs w:val="20"/>
              </w:rPr>
            </w:pPr>
            <w:r>
              <w:rPr>
                <w:rFonts w:ascii="宋体" w:hAnsi="宋体"/>
                <w:b/>
                <w:color w:val="000000" w:themeColor="text1"/>
                <w:sz w:val="20"/>
                <w:szCs w:val="20"/>
              </w:rPr>
              <w:t>E：单位食堂（学生食堂）管理所涉及场所相关的环境管理活动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O：单位食堂（学生食堂）管理所涉及场所相关的职业健康安全管理活动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F：单位食堂（学生食堂）</w:t>
            </w:r>
          </w:p>
          <w:p>
            <w:pPr>
              <w:spacing w:line="320" w:lineRule="exact"/>
              <w:rPr>
                <w:rFonts w:ascii="宋体" w:hAnsi="宋体"/>
                <w:b/>
                <w:color w:val="000000" w:themeColor="text1"/>
                <w:sz w:val="20"/>
                <w:szCs w:val="20"/>
              </w:rPr>
            </w:pPr>
            <w:r>
              <w:rPr>
                <w:rFonts w:ascii="宋体" w:hAnsi="宋体"/>
                <w:b/>
                <w:color w:val="000000" w:themeColor="text1"/>
                <w:sz w:val="20"/>
                <w:szCs w:val="20"/>
              </w:rPr>
              <w:t>H：单位食堂（学生食堂）</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F：E</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H：E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