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安徽鑫泰药业有限公司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胡益民</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Q:实习审核员</w:t>
            </w:r>
          </w:p>
          <w:p w:rsidR="008E67FF" w:rsidP="008E67FF">
            <w:pPr>
              <w:spacing w:line="240" w:lineRule="exact"/>
              <w:jc w:val="center"/>
              <w:rPr>
                <w:b/>
                <w:color w:val="000000" w:themeColor="text1"/>
                <w:sz w:val="20"/>
                <w:szCs w:val="20"/>
              </w:rPr>
            </w:pPr>
            <w:r>
              <w:rPr>
                <w:b/>
                <w:color w:val="000000" w:themeColor="text1"/>
                <w:sz w:val="20"/>
                <w:szCs w:val="20"/>
              </w:rPr>
              <w:t>E:实习审核员</w:t>
            </w:r>
          </w:p>
          <w:p w:rsidR="008E67FF" w:rsidP="008E67FF">
            <w:pPr>
              <w:spacing w:line="240" w:lineRule="exact"/>
              <w:jc w:val="center"/>
              <w:rPr>
                <w:b/>
                <w:color w:val="000000" w:themeColor="text1"/>
                <w:sz w:val="20"/>
                <w:szCs w:val="20"/>
              </w:rPr>
            </w:pPr>
            <w:r>
              <w:rPr>
                <w:b/>
                <w:color w:val="000000" w:themeColor="text1"/>
                <w:sz w:val="20"/>
                <w:szCs w:val="20"/>
              </w:rPr>
              <w:t>O:专家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Q:13.02.00</w:t>
            </w:r>
          </w:p>
          <w:p w:rsidR="008E67FF" w:rsidP="008E67FF">
            <w:pPr>
              <w:spacing w:line="240" w:lineRule="exact"/>
              <w:jc w:val="center"/>
              <w:rPr>
                <w:b/>
                <w:color w:val="000000" w:themeColor="text1"/>
                <w:sz w:val="20"/>
                <w:szCs w:val="20"/>
              </w:rPr>
            </w:pPr>
            <w:r>
              <w:rPr>
                <w:b/>
                <w:color w:val="000000" w:themeColor="text1"/>
                <w:sz w:val="20"/>
                <w:szCs w:val="20"/>
              </w:rPr>
              <w:t>E:13.02.00</w:t>
            </w:r>
          </w:p>
          <w:p w:rsidR="008E67FF" w:rsidP="008E67FF">
            <w:pPr>
              <w:spacing w:line="240" w:lineRule="exact"/>
              <w:jc w:val="center"/>
              <w:rPr>
                <w:b/>
                <w:color w:val="000000" w:themeColor="text1"/>
                <w:sz w:val="20"/>
                <w:szCs w:val="20"/>
              </w:rPr>
            </w:pPr>
            <w:r>
              <w:rPr>
                <w:b/>
                <w:color w:val="000000" w:themeColor="text1"/>
                <w:sz w:val="20"/>
                <w:szCs w:val="20"/>
              </w:rPr>
              <w:t>O:13.02.00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李青</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Q:实习审核员</w:t>
            </w:r>
          </w:p>
          <w:p w:rsidR="008E67FF" w:rsidP="008E67FF">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14001:2015,O：GB/T45001—2020/ISO 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安徽鑫泰药业有限公司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亳州芜湖现代产业园区茴香路269号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236800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亳州芜湖现代产业园区茴香路269号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236800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吴哲</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0558-5559067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宋学才</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吴哲</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Q：中药饮片的生产（限资质范围内）</w:t>
            </w:r>
          </w:p>
          <w:p>
            <w:pPr>
              <w:spacing w:line="320" w:lineRule="exact"/>
              <w:rPr>
                <w:rFonts w:ascii="宋体" w:hAnsi="宋体"/>
                <w:b/>
                <w:color w:val="000000" w:themeColor="text1"/>
                <w:sz w:val="20"/>
                <w:szCs w:val="20"/>
              </w:rPr>
            </w:pPr>
            <w:r>
              <w:rPr>
                <w:rFonts w:ascii="宋体" w:hAnsi="宋体"/>
                <w:b/>
                <w:color w:val="000000" w:themeColor="text1"/>
                <w:sz w:val="20"/>
                <w:szCs w:val="20"/>
              </w:rPr>
              <w:t>E：中药饮片的生产（限资质范围内）所涉及的相关环境管理活动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O：中药饮片的生产（限资质范围内）所涉及的相关职业健康安全管理活动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Q：13.02.00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E：13.02.00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O：13.02.00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2019-09-12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