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30395-2023-SA 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