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21711-2025-Q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广州深碳科技有限公司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91440112MAEKWBC95G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广州深碳科技有限公司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广州市黄埔区瑞和路39号D座526房纳金·We创众创空间办公卡位061号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广州市黄埔区科珠路232号2栋205房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Q:生物技术服务(基因测序、蛋白组学检测、代谢组学检测和质谱流式细胞检测)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广州深碳科技有限公司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广州市黄埔区瑞和路39号D座526房纳金·We创众创空间办公卡位061号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广州市黄埔区科珠路232号2栋205房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Q:生物技术服务(基因测序、蛋白组学检测、代谢组学检测和质谱流式细胞检测)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296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