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北铝天星（沧州）金属制品有限公司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孙文文，李健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8:30:00上午至2024-06-27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河北省沧州市黄骅市经济开发区京津装备制造转移园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河北省沧州市黄骅市经济开发区京津装备制造转移园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2024年06月29日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